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7989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17E68F7" w14:textId="77777777" w:rsidR="00A61B50" w:rsidRDefault="00A61B50">
      <w:pPr>
        <w:pStyle w:val="Main"/>
      </w:pPr>
      <w:r>
        <w:t>AARO (All-domain Anomaly Resolution Office)</w:t>
      </w:r>
    </w:p>
    <w:p w14:paraId="298DB0A9" w14:textId="77777777" w:rsidR="00A61B50" w:rsidRDefault="00A61B50">
      <w:pPr>
        <w:pStyle w:val="Sub1"/>
      </w:pPr>
      <w:r>
        <w:t>creation from the National Defense Appropriations Act (2022), C2P23–C2P24</w:t>
      </w:r>
    </w:p>
    <w:p w14:paraId="3BBF1092" w14:textId="77777777" w:rsidR="00A61B50" w:rsidRDefault="00A61B50">
      <w:pPr>
        <w:pStyle w:val="Sub1"/>
      </w:pPr>
      <w:r>
        <w:t>"GOFAST" case, C2P42–C2P44, C2P46</w:t>
      </w:r>
    </w:p>
    <w:p w14:paraId="2BEB8E54" w14:textId="77777777" w:rsidR="00A61B50" w:rsidRDefault="00A61B50">
      <w:pPr>
        <w:pStyle w:val="Sub1"/>
      </w:pPr>
      <w:r>
        <w:t>as a political organization, C2P39, C2P47</w:t>
      </w:r>
    </w:p>
    <w:p w14:paraId="06BFE577" w14:textId="77777777" w:rsidR="00A61B50" w:rsidRDefault="00A61B50">
      <w:pPr>
        <w:pStyle w:val="Sub1"/>
      </w:pPr>
      <w:r>
        <w:t>purpose and scope, C2L1P1–C2L1P5, C2P4–C2P5, C2P28–C2P31</w:t>
      </w:r>
    </w:p>
    <w:p w14:paraId="0AD2BB82" w14:textId="77777777" w:rsidR="00A61B50" w:rsidRDefault="00A61B50">
      <w:pPr>
        <w:pStyle w:val="Sub1"/>
      </w:pPr>
      <w:r>
        <w:t>and resolution of UAP cases, C2P17, C2P34, C2P50, C2P62</w:t>
      </w:r>
    </w:p>
    <w:p w14:paraId="51702352" w14:textId="77777777" w:rsidR="00A61B50" w:rsidRDefault="00A61B50">
      <w:pPr>
        <w:pStyle w:val="Sub1"/>
      </w:pPr>
      <w:r>
        <w:t>UAP conclusions, C2P36–C2P37, C2P40, C3P41–C</w:t>
      </w:r>
      <w:r w:rsidR="00E840CD">
        <w:t>3</w:t>
      </w:r>
      <w:r>
        <w:t>P42</w:t>
      </w:r>
    </w:p>
    <w:p w14:paraId="5607EA5D" w14:textId="77777777" w:rsidR="00A61B50" w:rsidRDefault="00A61B50">
      <w:pPr>
        <w:pStyle w:val="Main"/>
      </w:pPr>
      <w:r>
        <w:t>AATIP (Advanced Aerospace Threat Identification Program), C2P10</w:t>
      </w:r>
    </w:p>
    <w:p w14:paraId="08B6C901" w14:textId="77777777" w:rsidR="00A61B50" w:rsidRDefault="00A61B50">
      <w:pPr>
        <w:pStyle w:val="Main"/>
      </w:pPr>
      <w:r>
        <w:t>abduction experiencers</w:t>
      </w:r>
    </w:p>
    <w:p w14:paraId="6749EF52" w14:textId="77777777" w:rsidR="00A61B50" w:rsidRDefault="00A61B50">
      <w:pPr>
        <w:pStyle w:val="Sub1"/>
      </w:pPr>
      <w:r>
        <w:t>as evidence of ET interest, C3P32, C3P64, C5P64</w:t>
      </w:r>
    </w:p>
    <w:p w14:paraId="1A6F1354" w14:textId="77777777" w:rsidR="00A61B50" w:rsidRDefault="00A61B50">
      <w:pPr>
        <w:pStyle w:val="Sub1"/>
      </w:pPr>
      <w:r>
        <w:t>in relation to state security dilemmas, C5P59</w:t>
      </w:r>
    </w:p>
    <w:p w14:paraId="32453EA1" w14:textId="77777777" w:rsidR="00A61B50" w:rsidRDefault="00A61B50">
      <w:pPr>
        <w:pStyle w:val="Sub1"/>
      </w:pPr>
      <w:r>
        <w:t>and telepathy, C3P21</w:t>
      </w:r>
    </w:p>
    <w:p w14:paraId="25807A69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MUFON; ufology</w:t>
      </w:r>
    </w:p>
    <w:p w14:paraId="4CE4D267" w14:textId="77777777" w:rsidR="00A61B50" w:rsidRDefault="00A61B50">
      <w:pPr>
        <w:pStyle w:val="Main"/>
      </w:pPr>
      <w:r>
        <w:t>Advanced Aerospace Threat Identification Program</w:t>
      </w:r>
    </w:p>
    <w:p w14:paraId="0168A578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AATIP</w:t>
      </w:r>
    </w:p>
    <w:p w14:paraId="26A09D39" w14:textId="77777777" w:rsidR="00A61B50" w:rsidRDefault="00A61B50">
      <w:pPr>
        <w:pStyle w:val="Main"/>
      </w:pPr>
      <w:r>
        <w:t>alien infiltration, C5P59, C5P60, C5P64</w:t>
      </w:r>
    </w:p>
    <w:p w14:paraId="7ABC6920" w14:textId="77777777" w:rsidR="00A61B50" w:rsidRDefault="00A61B50">
      <w:pPr>
        <w:pStyle w:val="Main"/>
      </w:pPr>
      <w:r>
        <w:t>All-domain Anomaly Resolution Office</w:t>
      </w:r>
    </w:p>
    <w:p w14:paraId="2919D8AA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AARO</w:t>
      </w:r>
    </w:p>
    <w:p w14:paraId="5F99C081" w14:textId="77777777" w:rsidR="00A61B50" w:rsidRDefault="00A61B50">
      <w:pPr>
        <w:pStyle w:val="Main"/>
      </w:pPr>
      <w:r>
        <w:t>anthropocentrism</w:t>
      </w:r>
    </w:p>
    <w:p w14:paraId="287B1165" w14:textId="77777777" w:rsidR="00A61B50" w:rsidRDefault="00A61B50">
      <w:pPr>
        <w:pStyle w:val="Sub1"/>
      </w:pPr>
      <w:r>
        <w:t>and behavior towards nonhumans, C4P19, C4P21</w:t>
      </w:r>
    </w:p>
    <w:p w14:paraId="14572530" w14:textId="77777777" w:rsidR="00A61B50" w:rsidRDefault="00A61B50">
      <w:pPr>
        <w:pStyle w:val="Sub1"/>
      </w:pPr>
      <w:r>
        <w:t>collapse of from Discovery scenario, C4P66–C4P67, C5P67, C6P56</w:t>
      </w:r>
    </w:p>
    <w:p w14:paraId="6E3A5F94" w14:textId="77777777" w:rsidR="00A61B50" w:rsidRDefault="00A61B50">
      <w:pPr>
        <w:pStyle w:val="Sub1"/>
      </w:pPr>
      <w:r>
        <w:t>definitions of, C4P10–C4P12</w:t>
      </w:r>
    </w:p>
    <w:p w14:paraId="507192FF" w14:textId="77777777" w:rsidR="00A61B50" w:rsidRDefault="00A61B50">
      <w:pPr>
        <w:pStyle w:val="Sub1"/>
      </w:pPr>
      <w:r>
        <w:t>and human exceptionalism, C4P14, C4P22, C7P8</w:t>
      </w:r>
    </w:p>
    <w:p w14:paraId="30211F92" w14:textId="77777777" w:rsidR="00A61B50" w:rsidRDefault="00A61B50">
      <w:pPr>
        <w:pStyle w:val="Sub1"/>
      </w:pPr>
      <w:r>
        <w:t>and human sovereignty, C4P16, C4P18, C5P61</w:t>
      </w:r>
    </w:p>
    <w:p w14:paraId="01C50334" w14:textId="77777777" w:rsidR="00A61B50" w:rsidRDefault="00A61B50">
      <w:pPr>
        <w:pStyle w:val="Sub1"/>
      </w:pPr>
      <w:r>
        <w:t>key concept of human identity, C1P8, C3P9, C3P60, C4P5, C7P2</w:t>
      </w:r>
    </w:p>
    <w:p w14:paraId="7E188939" w14:textId="77777777" w:rsidR="00A61B50" w:rsidRDefault="00A61B50">
      <w:pPr>
        <w:pStyle w:val="Sub1"/>
      </w:pPr>
      <w:r>
        <w:t>projection onto ET behavior, C3P51, C3P53</w:t>
      </w:r>
    </w:p>
    <w:p w14:paraId="0E555DC7" w14:textId="77777777" w:rsidR="00A61B50" w:rsidRDefault="00A61B50">
      <w:pPr>
        <w:pStyle w:val="Sub1"/>
      </w:pPr>
      <w:proofErr w:type="gramStart"/>
      <w:r>
        <w:t>relation</w:t>
      </w:r>
      <w:proofErr w:type="gramEnd"/>
      <w:r>
        <w:t xml:space="preserve"> to </w:t>
      </w:r>
      <w:proofErr w:type="gramStart"/>
      <w:r>
        <w:t>state</w:t>
      </w:r>
      <w:proofErr w:type="gramEnd"/>
      <w:r>
        <w:t>, C4P27, C4P64</w:t>
      </w:r>
    </w:p>
    <w:p w14:paraId="7BFB4E77" w14:textId="77777777" w:rsidR="00A61B50" w:rsidRDefault="00A61B50">
      <w:pPr>
        <w:pStyle w:val="Sub1"/>
      </w:pPr>
      <w:r>
        <w:t>vs. shared sovereignty, C4P17–C4P18</w:t>
      </w:r>
    </w:p>
    <w:p w14:paraId="72FE2DC1" w14:textId="77777777" w:rsidR="00A61B50" w:rsidRDefault="00A61B50">
      <w:pPr>
        <w:pStyle w:val="Sub1"/>
      </w:pPr>
      <w:r>
        <w:t>as source of ontological security, C4P65</w:t>
      </w:r>
    </w:p>
    <w:p w14:paraId="1C2E2F24" w14:textId="77777777" w:rsidR="00A61B50" w:rsidRDefault="00A61B50">
      <w:pPr>
        <w:pStyle w:val="Sub1"/>
      </w:pPr>
      <w:r>
        <w:t>and terrestrial populists, C6P57, C6P63</w:t>
      </w:r>
    </w:p>
    <w:p w14:paraId="32D32C74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UFOs, as taboo; "We Are Alone"</w:t>
      </w:r>
    </w:p>
    <w:p w14:paraId="6A5D36B4" w14:textId="77777777" w:rsidR="00A61B50" w:rsidRDefault="00A61B50">
      <w:pPr>
        <w:pStyle w:val="Main"/>
      </w:pPr>
      <w:r>
        <w:t>autoimmune reaction of states</w:t>
      </w:r>
    </w:p>
    <w:p w14:paraId="15088C0F" w14:textId="77777777" w:rsidR="00A61B50" w:rsidRDefault="00A61B50">
      <w:pPr>
        <w:pStyle w:val="Sub1"/>
      </w:pPr>
      <w:r>
        <w:t>and Discovery scenario, C5P2, C5P77, C6P54</w:t>
      </w:r>
    </w:p>
    <w:p w14:paraId="03F1C7D0" w14:textId="77777777" w:rsidR="00A61B50" w:rsidRDefault="00A61B50">
      <w:pPr>
        <w:pStyle w:val="Sub1"/>
      </w:pPr>
      <w:r>
        <w:t>due to fear, C5P38, C5P77–C5P78</w:t>
      </w:r>
    </w:p>
    <w:p w14:paraId="6D8B180E" w14:textId="77777777" w:rsidR="00A61B50" w:rsidRDefault="00A61B50">
      <w:pPr>
        <w:pStyle w:val="Sub1"/>
      </w:pPr>
      <w:r>
        <w:t>and internal collapse of states, C1P55, C3P60, C5P75</w:t>
      </w:r>
    </w:p>
    <w:p w14:paraId="0C26B259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ETs as ontological threat</w:t>
      </w:r>
    </w:p>
    <w:p w14:paraId="4394AB1E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9756CE0" w14:textId="77777777" w:rsidR="00A61B50" w:rsidRDefault="00A61B50">
      <w:pPr>
        <w:pStyle w:val="Main"/>
      </w:pPr>
      <w:r>
        <w:t>Bostrom, Nick</w:t>
      </w:r>
    </w:p>
    <w:p w14:paraId="68DE9215" w14:textId="77777777" w:rsidR="00A61B50" w:rsidRDefault="00A61B50">
      <w:pPr>
        <w:pStyle w:val="Sub1"/>
      </w:pPr>
      <w:r>
        <w:t>and definition of superintelligence, C3P17–C3P18, C3P23</w:t>
      </w:r>
    </w:p>
    <w:p w14:paraId="3D971F1F" w14:textId="77777777" w:rsidR="00A61B50" w:rsidRDefault="00A61B50">
      <w:pPr>
        <w:pStyle w:val="Sub1"/>
      </w:pPr>
      <w:r>
        <w:t>and superior AI intelligence, C3P16</w:t>
      </w:r>
    </w:p>
    <w:p w14:paraId="6991CCE3" w14:textId="77777777" w:rsidR="00A61B50" w:rsidRDefault="00A61B50">
      <w:pPr>
        <w:pStyle w:val="Main"/>
      </w:pPr>
      <w:r>
        <w:t>Breakthrough Propulsion Program, C3P45</w:t>
      </w:r>
    </w:p>
    <w:p w14:paraId="196E1E7F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094B58B" w14:textId="77777777" w:rsidR="00A61B50" w:rsidRDefault="00A61B50">
      <w:pPr>
        <w:pStyle w:val="Main"/>
      </w:pPr>
      <w:r>
        <w:t>Canada, C1P31, C1P40</w:t>
      </w:r>
    </w:p>
    <w:p w14:paraId="5405734E" w14:textId="77777777" w:rsidR="00A61B50" w:rsidRDefault="00A61B50">
      <w:pPr>
        <w:pStyle w:val="Main"/>
      </w:pPr>
      <w:r>
        <w:t>China</w:t>
      </w:r>
    </w:p>
    <w:p w14:paraId="7025610F" w14:textId="77777777" w:rsidR="00A61B50" w:rsidRDefault="00A61B50">
      <w:pPr>
        <w:pStyle w:val="Sub1"/>
      </w:pPr>
      <w:r>
        <w:t>and the "Mandate of Heaven", C4P35</w:t>
      </w:r>
    </w:p>
    <w:p w14:paraId="6509619A" w14:textId="77777777" w:rsidR="00A61B50" w:rsidRDefault="00A61B50">
      <w:pPr>
        <w:pStyle w:val="Sub1"/>
      </w:pPr>
      <w:r>
        <w:t>UAP research, C1P31, C1P43, C2P53</w:t>
      </w:r>
    </w:p>
    <w:p w14:paraId="33F2332D" w14:textId="77777777" w:rsidR="00A61B50" w:rsidRDefault="00A61B50">
      <w:pPr>
        <w:pStyle w:val="Sub1"/>
      </w:pPr>
      <w:r>
        <w:t>and UAP technology, C1P45, C5P56</w:t>
      </w:r>
    </w:p>
    <w:p w14:paraId="6DA22434" w14:textId="77777777" w:rsidR="00A61B50" w:rsidRDefault="00A61B50">
      <w:pPr>
        <w:pStyle w:val="Main"/>
      </w:pPr>
      <w:proofErr w:type="spellStart"/>
      <w:r>
        <w:t>Cirkovic</w:t>
      </w:r>
      <w:proofErr w:type="spellEnd"/>
      <w:r>
        <w:t>, Milan</w:t>
      </w:r>
    </w:p>
    <w:p w14:paraId="0053DD73" w14:textId="77777777" w:rsidR="00A61B50" w:rsidRDefault="00A61B50">
      <w:pPr>
        <w:pStyle w:val="Sub1"/>
      </w:pPr>
      <w:r>
        <w:t>consensus and disclosure, C3P71</w:t>
      </w:r>
    </w:p>
    <w:p w14:paraId="2C633050" w14:textId="77777777" w:rsidR="00A61B50" w:rsidRDefault="00A61B50">
      <w:pPr>
        <w:pStyle w:val="Sub1"/>
      </w:pPr>
      <w:r>
        <w:t>extrascientific factors, C3P75</w:t>
      </w:r>
    </w:p>
    <w:p w14:paraId="744134FE" w14:textId="77777777" w:rsidR="00A61B50" w:rsidRDefault="00A61B50">
      <w:pPr>
        <w:pStyle w:val="Sub1"/>
      </w:pPr>
      <w:r>
        <w:t>and method of ET contact, C3P72</w:t>
      </w:r>
    </w:p>
    <w:p w14:paraId="049AEAE4" w14:textId="77777777" w:rsidR="00A61B50" w:rsidRDefault="00A61B50">
      <w:pPr>
        <w:pStyle w:val="Sub1"/>
      </w:pPr>
      <w:r>
        <w:t>and models of scientific discovery, C3P69–C3P70</w:t>
      </w:r>
    </w:p>
    <w:p w14:paraId="4631CE9F" w14:textId="77777777" w:rsidR="00A61B50" w:rsidRDefault="00A61B50">
      <w:pPr>
        <w:pStyle w:val="Main"/>
      </w:pPr>
      <w:r>
        <w:t>cognitive accommodation, C5P19–C5P22</w:t>
      </w:r>
    </w:p>
    <w:p w14:paraId="7FD08086" w14:textId="77777777" w:rsidR="00A61B50" w:rsidRDefault="00A61B50">
      <w:pPr>
        <w:pStyle w:val="Main"/>
      </w:pPr>
      <w:r>
        <w:t>collective security treaties, C6P26</w:t>
      </w:r>
    </w:p>
    <w:p w14:paraId="7CDFA1EB" w14:textId="77777777" w:rsidR="00A61B50" w:rsidRDefault="00A61B50">
      <w:pPr>
        <w:pStyle w:val="Main"/>
      </w:pPr>
      <w:r>
        <w:t>collective self-esteem, human loss of, C5P66, C7P8</w:t>
      </w:r>
    </w:p>
    <w:p w14:paraId="2A539D59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society and</w:t>
      </w:r>
    </w:p>
    <w:p w14:paraId="64C8253D" w14:textId="77777777" w:rsidR="00A61B50" w:rsidRDefault="00A61B50">
      <w:pPr>
        <w:pStyle w:val="Main"/>
      </w:pPr>
      <w:r>
        <w:t>collective trauma</w:t>
      </w:r>
    </w:p>
    <w:p w14:paraId="6D49810E" w14:textId="77777777" w:rsidR="00A61B50" w:rsidRDefault="00A61B50">
      <w:pPr>
        <w:pStyle w:val="Sub1"/>
      </w:pPr>
      <w:r>
        <w:t>and effect on social cohesion, C5P4</w:t>
      </w:r>
    </w:p>
    <w:p w14:paraId="37E8E581" w14:textId="77777777" w:rsidR="00A61B50" w:rsidRDefault="00A61B50">
      <w:pPr>
        <w:pStyle w:val="Sub1"/>
      </w:pPr>
      <w:r>
        <w:t>result of Discovery scenario, C5P8, C5P16</w:t>
      </w:r>
    </w:p>
    <w:p w14:paraId="7CB96398" w14:textId="77777777" w:rsidR="00A61B50" w:rsidRDefault="00A61B50">
      <w:pPr>
        <w:pStyle w:val="Main"/>
      </w:pPr>
      <w:r>
        <w:t>communitarians, C4P64</w:t>
      </w:r>
    </w:p>
    <w:p w14:paraId="6F2EC756" w14:textId="77777777" w:rsidR="00A61B50" w:rsidRDefault="00A61B50">
      <w:pPr>
        <w:pStyle w:val="Main"/>
      </w:pPr>
      <w:r>
        <w:t>Condon Report</w:t>
      </w:r>
    </w:p>
    <w:p w14:paraId="70A217AA" w14:textId="77777777" w:rsidR="00A61B50" w:rsidRDefault="00A61B50">
      <w:pPr>
        <w:pStyle w:val="Sub1"/>
      </w:pPr>
      <w:r>
        <w:t>compared with Pentagon Report, C1P49</w:t>
      </w:r>
    </w:p>
    <w:p w14:paraId="1572C47B" w14:textId="77777777" w:rsidR="00A61B50" w:rsidRDefault="00A61B50">
      <w:pPr>
        <w:pStyle w:val="Sub1"/>
      </w:pPr>
      <w:r>
        <w:t>and dismissal of UFOs, C0P6–C0P7, C2P40, C2P47</w:t>
      </w:r>
    </w:p>
    <w:p w14:paraId="6EE84F90" w14:textId="77777777" w:rsidR="00A61B50" w:rsidRDefault="00A61B50">
      <w:pPr>
        <w:pStyle w:val="Main"/>
      </w:pPr>
      <w:r>
        <w:t>consensus formation</w:t>
      </w:r>
    </w:p>
    <w:p w14:paraId="61413FF2" w14:textId="77777777" w:rsidR="00A61B50" w:rsidRDefault="00A61B50">
      <w:pPr>
        <w:pStyle w:val="Sub1"/>
      </w:pPr>
      <w:r>
        <w:t>about NHI, C3P75, C3P82</w:t>
      </w:r>
    </w:p>
    <w:p w14:paraId="1F3F11D7" w14:textId="77777777" w:rsidR="00A61B50" w:rsidRDefault="00A61B50">
      <w:pPr>
        <w:pStyle w:val="Sub1"/>
      </w:pPr>
      <w:r>
        <w:t>for scientific discoveries, C3P71</w:t>
      </w:r>
    </w:p>
    <w:p w14:paraId="519C204C" w14:textId="77777777" w:rsidR="00A61B50" w:rsidRDefault="00A61B50">
      <w:pPr>
        <w:pStyle w:val="Main"/>
      </w:pPr>
      <w:r>
        <w:t>Contact scenario, C1</w:t>
      </w:r>
      <w:r>
        <w:rPr>
          <w:i/>
          <w:iCs/>
        </w:rPr>
        <w:t>f</w:t>
      </w:r>
      <w:r>
        <w:t>1, C1P36, C1P66, C6P23, C7P6</w:t>
      </w:r>
    </w:p>
    <w:p w14:paraId="6D8FF07A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ETs and</w:t>
      </w:r>
    </w:p>
    <w:p w14:paraId="4609759A" w14:textId="77777777" w:rsidR="00A61B50" w:rsidRDefault="00A61B50">
      <w:pPr>
        <w:pStyle w:val="Main"/>
      </w:pPr>
      <w:r>
        <w:t>cosmopolitanism</w:t>
      </w:r>
    </w:p>
    <w:p w14:paraId="73F16364" w14:textId="77777777" w:rsidR="00A61B50" w:rsidRDefault="00416F58">
      <w:pPr>
        <w:pStyle w:val="Sub1"/>
      </w:pPr>
      <w:r>
        <w:t>definition</w:t>
      </w:r>
      <w:r w:rsidR="00A61B50">
        <w:t xml:space="preserve"> of, C4P64</w:t>
      </w:r>
    </w:p>
    <w:p w14:paraId="0E7EFA5A" w14:textId="77777777" w:rsidR="00A61B50" w:rsidRDefault="00A61B50">
      <w:pPr>
        <w:pStyle w:val="Sub1"/>
      </w:pPr>
      <w:r>
        <w:t>on a galactic scale, C6P57</w:t>
      </w:r>
    </w:p>
    <w:p w14:paraId="38570E76" w14:textId="77777777" w:rsidR="00A61B50" w:rsidRDefault="00A61B50">
      <w:pPr>
        <w:pStyle w:val="Sub1"/>
      </w:pPr>
      <w:r>
        <w:t>and global social identity, C4P63, C5P13</w:t>
      </w:r>
    </w:p>
    <w:p w14:paraId="7ED28E71" w14:textId="77777777" w:rsidR="00A61B50" w:rsidRDefault="00A61B50">
      <w:pPr>
        <w:pStyle w:val="Main"/>
      </w:pPr>
      <w:r>
        <w:t>Cox, Robert</w:t>
      </w:r>
    </w:p>
    <w:p w14:paraId="6EAF937D" w14:textId="77777777" w:rsidR="00A61B50" w:rsidRDefault="00A61B50">
      <w:pPr>
        <w:pStyle w:val="Sub1"/>
      </w:pPr>
      <w:r>
        <w:t>and IR theory, C1P15, C1P18</w:t>
      </w:r>
    </w:p>
    <w:p w14:paraId="60BA07C9" w14:textId="77777777" w:rsidR="00A61B50" w:rsidRDefault="00A61B50">
      <w:pPr>
        <w:pStyle w:val="Sub1"/>
      </w:pPr>
      <w:r>
        <w:t>and scenario analysis, C1P58, C2P53</w:t>
      </w:r>
    </w:p>
    <w:p w14:paraId="5BC9A114" w14:textId="77777777" w:rsidR="00A61B50" w:rsidRDefault="00A61B50">
      <w:pPr>
        <w:pStyle w:val="Main"/>
      </w:pPr>
      <w:r>
        <w:t>crop circles, C5P30</w:t>
      </w:r>
    </w:p>
    <w:p w14:paraId="61356E28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9CFD1F7" w14:textId="77777777" w:rsidR="00A61B50" w:rsidRDefault="00A61B50">
      <w:pPr>
        <w:pStyle w:val="Main"/>
      </w:pPr>
      <w:r>
        <w:t>De Cruz, Helen</w:t>
      </w:r>
    </w:p>
    <w:p w14:paraId="14B6DDFB" w14:textId="77777777" w:rsidR="00A61B50" w:rsidRDefault="00A61B50">
      <w:pPr>
        <w:pStyle w:val="Sub1"/>
      </w:pPr>
      <w:r>
        <w:t>and cognitive accommodation, C5P19–C5P22</w:t>
      </w:r>
    </w:p>
    <w:p w14:paraId="466E9337" w14:textId="77777777" w:rsidR="00A61B50" w:rsidRDefault="00A61B50">
      <w:pPr>
        <w:pStyle w:val="Sub1"/>
      </w:pPr>
      <w:r>
        <w:t>defining awe and wonder, C5P23</w:t>
      </w:r>
    </w:p>
    <w:p w14:paraId="1B128531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emotional reactions to</w:t>
      </w:r>
    </w:p>
    <w:p w14:paraId="308C64F8" w14:textId="77777777" w:rsidR="00A61B50" w:rsidRDefault="00A61B50">
      <w:pPr>
        <w:pStyle w:val="Main"/>
      </w:pPr>
      <w:r>
        <w:t>Discovery scenario, emotional reactions to</w:t>
      </w:r>
    </w:p>
    <w:p w14:paraId="150A5277" w14:textId="77777777" w:rsidR="00A61B50" w:rsidRDefault="00A61B50">
      <w:pPr>
        <w:pStyle w:val="Sub1"/>
      </w:pPr>
      <w:r>
        <w:t>fear of each other, C5P49</w:t>
      </w:r>
    </w:p>
    <w:p w14:paraId="480A66F0" w14:textId="77777777" w:rsidR="00A61B50" w:rsidRDefault="00A61B50">
      <w:pPr>
        <w:pStyle w:val="Sub1"/>
      </w:pPr>
      <w:proofErr w:type="gramStart"/>
      <w:r>
        <w:t>fear</w:t>
      </w:r>
      <w:proofErr w:type="gramEnd"/>
      <w:r>
        <w:t xml:space="preserve"> of ourselves, C5P61</w:t>
      </w:r>
    </w:p>
    <w:p w14:paraId="521BD882" w14:textId="77777777" w:rsidR="00A61B50" w:rsidRDefault="00A61B50">
      <w:pPr>
        <w:pStyle w:val="Sub1"/>
      </w:pPr>
      <w:proofErr w:type="gramStart"/>
      <w:r>
        <w:t>fear</w:t>
      </w:r>
      <w:proofErr w:type="gramEnd"/>
      <w:r>
        <w:t xml:space="preserve"> of Them, C5P39, C5P47, C5P49</w:t>
      </w:r>
    </w:p>
    <w:p w14:paraId="114DCC78" w14:textId="77777777" w:rsidR="00A61B50" w:rsidRDefault="00A61B50">
      <w:pPr>
        <w:pStyle w:val="Sub1"/>
      </w:pPr>
      <w:r>
        <w:t>greed, C5P69</w:t>
      </w:r>
    </w:p>
    <w:p w14:paraId="70A9D7E1" w14:textId="77777777" w:rsidR="00A61B50" w:rsidRDefault="00A61B50">
      <w:pPr>
        <w:pStyle w:val="Sub1"/>
      </w:pPr>
      <w:r>
        <w:t>wonder, C5P17, C5P26–C5P27</w:t>
      </w:r>
    </w:p>
    <w:p w14:paraId="3ECBCD19" w14:textId="77777777" w:rsidR="00A61B50" w:rsidRDefault="00A61B50">
      <w:pPr>
        <w:pStyle w:val="Sub1"/>
      </w:pPr>
      <w:r>
        <w:t>wonder vs. awe, C5P18–C5P22</w:t>
      </w:r>
    </w:p>
    <w:p w14:paraId="2B880363" w14:textId="77777777" w:rsidR="00A61B50" w:rsidRDefault="00A61B50">
      <w:pPr>
        <w:pStyle w:val="Main"/>
      </w:pPr>
      <w:r>
        <w:t>Discovery scenario, ETs and, C5P76, C7P16</w:t>
      </w:r>
    </w:p>
    <w:p w14:paraId="1BF6B57F" w14:textId="77777777" w:rsidR="00A61B50" w:rsidRDefault="00A61B50">
      <w:pPr>
        <w:pStyle w:val="Sub1"/>
      </w:pPr>
      <w:r>
        <w:t>consequences of, C1P69, C4P28, C4P46, C6P47</w:t>
      </w:r>
    </w:p>
    <w:p w14:paraId="629D9C61" w14:textId="77777777" w:rsidR="00A61B50" w:rsidRDefault="00A61B50">
      <w:pPr>
        <w:pStyle w:val="Sub1"/>
      </w:pPr>
      <w:r>
        <w:t>Discovery/Contact, C1</w:t>
      </w:r>
      <w:r>
        <w:rPr>
          <w:i/>
          <w:iCs/>
        </w:rPr>
        <w:t>f</w:t>
      </w:r>
      <w:r>
        <w:t>1, C1P63</w:t>
      </w:r>
    </w:p>
    <w:p w14:paraId="53852DDF" w14:textId="77777777" w:rsidR="00A61B50" w:rsidRDefault="00A61B50">
      <w:pPr>
        <w:pStyle w:val="Sub1"/>
      </w:pPr>
      <w:r>
        <w:t>and economic impact, C5P50–C5P51</w:t>
      </w:r>
    </w:p>
    <w:p w14:paraId="373DAEC9" w14:textId="77777777" w:rsidR="00A61B50" w:rsidRDefault="00A61B50">
      <w:pPr>
        <w:pStyle w:val="Sub1"/>
      </w:pPr>
      <w:r>
        <w:lastRenderedPageBreak/>
        <w:t>leading to state collapse, C1P73–C1P75, C4P49, C5P33</w:t>
      </w:r>
    </w:p>
    <w:p w14:paraId="546728A3" w14:textId="77777777" w:rsidR="00A61B50" w:rsidRDefault="00A61B50">
      <w:pPr>
        <w:pStyle w:val="Sub1"/>
      </w:pPr>
      <w:r>
        <w:t>as new threat to humans, C1P75</w:t>
      </w:r>
    </w:p>
    <w:p w14:paraId="148EEA55" w14:textId="77777777" w:rsidR="00A61B50" w:rsidRDefault="00A61B50">
      <w:pPr>
        <w:pStyle w:val="Sub1"/>
      </w:pPr>
      <w:r>
        <w:t>and runaway securitization, C5P2</w:t>
      </w:r>
    </w:p>
    <w:p w14:paraId="49C06EAF" w14:textId="77777777" w:rsidR="00A61B50" w:rsidRDefault="00A61B50">
      <w:pPr>
        <w:pStyle w:val="Sub1"/>
      </w:pPr>
      <w:r>
        <w:t>threat to anthropocentrism, C4P47, C5P1</w:t>
      </w:r>
    </w:p>
    <w:p w14:paraId="76630510" w14:textId="77777777" w:rsidR="00A61B50" w:rsidRDefault="00A61B50">
      <w:pPr>
        <w:pStyle w:val="Sub1"/>
      </w:pPr>
      <w:r>
        <w:t>through UAP evidence, C3L1P6, C3P25, C3P76, C5P54</w:t>
      </w:r>
    </w:p>
    <w:p w14:paraId="4FC640AE" w14:textId="77777777" w:rsidR="00A61B50" w:rsidRDefault="00A61B50">
      <w:pPr>
        <w:pStyle w:val="Sub1"/>
      </w:pPr>
      <w:r>
        <w:t>and a world state, C1P70–C1P72, C4P49, C6P36–C6P37</w:t>
      </w:r>
    </w:p>
    <w:p w14:paraId="03AC3572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ETs, psychology of; securitization of UAPs</w:t>
      </w:r>
    </w:p>
    <w:p w14:paraId="008B0EEA" w14:textId="77777777" w:rsidR="00A61B50" w:rsidRDefault="00A61B50">
      <w:pPr>
        <w:pStyle w:val="Main"/>
      </w:pPr>
      <w:r>
        <w:t>Discovery scenario, reactions of states</w:t>
      </w:r>
    </w:p>
    <w:p w14:paraId="71C7D8D5" w14:textId="77777777" w:rsidR="00A61B50" w:rsidRDefault="00A61B50">
      <w:pPr>
        <w:pStyle w:val="Sub1"/>
      </w:pPr>
      <w:r>
        <w:t>breakdown of social order, C5P71, C5P73</w:t>
      </w:r>
    </w:p>
    <w:p w14:paraId="1AD65B91" w14:textId="77777777" w:rsidR="00A61B50" w:rsidRDefault="00A61B50">
      <w:pPr>
        <w:pStyle w:val="Sub1"/>
      </w:pPr>
      <w:r>
        <w:t xml:space="preserve">collapse </w:t>
      </w:r>
      <w:proofErr w:type="gramStart"/>
      <w:r>
        <w:t>as a consequence</w:t>
      </w:r>
      <w:proofErr w:type="gramEnd"/>
      <w:r>
        <w:t>, C1P73, C4P7, C5P5</w:t>
      </w:r>
    </w:p>
    <w:p w14:paraId="2C83962E" w14:textId="77777777" w:rsidR="00A61B50" w:rsidRDefault="00A61B50">
      <w:pPr>
        <w:pStyle w:val="Sub1"/>
      </w:pPr>
      <w:r>
        <w:t>coordination of policies, C5P68</w:t>
      </w:r>
    </w:p>
    <w:p w14:paraId="4F2527A5" w14:textId="77777777" w:rsidR="00A61B50" w:rsidRDefault="00A61B50">
      <w:pPr>
        <w:pStyle w:val="Sub1"/>
      </w:pPr>
      <w:proofErr w:type="gramStart"/>
      <w:r>
        <w:t>fear</w:t>
      </w:r>
      <w:proofErr w:type="gramEnd"/>
      <w:r>
        <w:t xml:space="preserve"> of impotence, C5P41, C5P48, C5P70, C6P54</w:t>
      </w:r>
    </w:p>
    <w:p w14:paraId="5F6EC2FA" w14:textId="77777777" w:rsidR="00A61B50" w:rsidRDefault="00A61B50">
      <w:pPr>
        <w:pStyle w:val="Sub1"/>
      </w:pPr>
      <w:r>
        <w:t>politicization of UAP/ETs, C5P35</w:t>
      </w:r>
    </w:p>
    <w:p w14:paraId="373AC916" w14:textId="77777777" w:rsidR="00A61B50" w:rsidRDefault="00A61B50">
      <w:pPr>
        <w:pStyle w:val="Sub1"/>
      </w:pPr>
      <w:r>
        <w:t>security dilemmas, C5P45, C5P52, C5P55, C5P58–C5P59, C6P25</w:t>
      </w:r>
    </w:p>
    <w:p w14:paraId="654129C8" w14:textId="77777777" w:rsidR="00A61B50" w:rsidRDefault="00A61B50">
      <w:pPr>
        <w:pStyle w:val="Sub1"/>
      </w:pPr>
      <w:r>
        <w:t>slow panic and destruction of public confidence, C5P9, C5P73</w:t>
      </w:r>
    </w:p>
    <w:p w14:paraId="0FECC0DD" w14:textId="77777777" w:rsidR="00A61B50" w:rsidRDefault="00A61B50">
      <w:pPr>
        <w:pStyle w:val="Sub1"/>
      </w:pPr>
      <w:r>
        <w:t>social cohesion, C4P28, C5P11, C5P13, C5P68</w:t>
      </w:r>
    </w:p>
    <w:p w14:paraId="08AFA4A6" w14:textId="77777777" w:rsidR="00A61B50" w:rsidRDefault="00A61B50">
      <w:pPr>
        <w:pStyle w:val="Sub1"/>
      </w:pPr>
      <w:r>
        <w:t>threat from greed, C5P69, C5P74</w:t>
      </w:r>
    </w:p>
    <w:p w14:paraId="554C16EC" w14:textId="77777777" w:rsidR="00A61B50" w:rsidRDefault="00A61B50">
      <w:pPr>
        <w:pStyle w:val="Sub1"/>
      </w:pPr>
      <w:r>
        <w:t>threat from wonder, C5P33</w:t>
      </w:r>
    </w:p>
    <w:p w14:paraId="6318326D" w14:textId="77777777" w:rsidR="00A61B50" w:rsidRDefault="00A61B50">
      <w:pPr>
        <w:pStyle w:val="Sub1"/>
      </w:pPr>
      <w:r>
        <w:t>violent solutions, C5P37, C5P46, C5P71</w:t>
      </w:r>
    </w:p>
    <w:p w14:paraId="32535F82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ETs and; international UAP regime</w:t>
      </w:r>
    </w:p>
    <w:p w14:paraId="4383C4E2" w14:textId="77777777" w:rsidR="00A61B50" w:rsidRDefault="00A61B50">
      <w:pPr>
        <w:pStyle w:val="Main"/>
      </w:pPr>
      <w:r>
        <w:t>Discovery scenario, response of states</w:t>
      </w:r>
    </w:p>
    <w:p w14:paraId="3124F6F5" w14:textId="77777777" w:rsidR="00A61B50" w:rsidRDefault="00A61B50">
      <w:pPr>
        <w:pStyle w:val="Sub1"/>
      </w:pPr>
      <w:r>
        <w:t>cooperation on UAPs, C6P7, C6P14, C6P46</w:t>
      </w:r>
    </w:p>
    <w:p w14:paraId="7222DB35" w14:textId="77777777" w:rsidR="00A61B50" w:rsidRDefault="00A61B50">
      <w:pPr>
        <w:pStyle w:val="Sub1"/>
      </w:pPr>
      <w:r>
        <w:t xml:space="preserve">policy of </w:t>
      </w:r>
      <w:proofErr w:type="gramStart"/>
      <w:r>
        <w:t>go it</w:t>
      </w:r>
      <w:proofErr w:type="gramEnd"/>
      <w:r>
        <w:t xml:space="preserve"> alone, C6P8</w:t>
      </w:r>
    </w:p>
    <w:p w14:paraId="3E408806" w14:textId="77777777" w:rsidR="00A61B50" w:rsidRDefault="00A61B50">
      <w:pPr>
        <w:pStyle w:val="Sub1"/>
      </w:pPr>
      <w:r>
        <w:t>and UAP science, C6P12, C6P15, C6P31</w:t>
      </w:r>
    </w:p>
    <w:p w14:paraId="4CAF2D1D" w14:textId="77777777" w:rsidR="00A61B50" w:rsidRDefault="00A61B50">
      <w:pPr>
        <w:pStyle w:val="Sub1"/>
      </w:pPr>
      <w:r>
        <w:t>and UAP security policy, C6P18, C6P25, C6P31, C6P32</w:t>
      </w:r>
    </w:p>
    <w:p w14:paraId="776290B1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international UAP regime; UAP science</w:t>
      </w:r>
    </w:p>
    <w:p w14:paraId="1B55CA5E" w14:textId="77777777" w:rsidR="00A61B50" w:rsidRDefault="00A61B50">
      <w:pPr>
        <w:pStyle w:val="Main"/>
      </w:pPr>
      <w:r>
        <w:t>Discovery scenario, society and</w:t>
      </w:r>
    </w:p>
    <w:p w14:paraId="45413990" w14:textId="77777777" w:rsidR="00A61B50" w:rsidRDefault="00A61B50">
      <w:pPr>
        <w:pStyle w:val="Sub1"/>
      </w:pPr>
      <w:r>
        <w:t>emotional response to, C5P8, C5P10, C5P13</w:t>
      </w:r>
    </w:p>
    <w:p w14:paraId="724A12BD" w14:textId="77777777" w:rsidR="00A61B50" w:rsidRDefault="00A61B50">
      <w:pPr>
        <w:pStyle w:val="Sub1"/>
      </w:pPr>
      <w:r>
        <w:t>fear of each other reaction, C5P49, C5P59–C5P60</w:t>
      </w:r>
    </w:p>
    <w:p w14:paraId="1EBDDD2A" w14:textId="77777777" w:rsidR="00A61B50" w:rsidRDefault="00A61B50">
      <w:pPr>
        <w:pStyle w:val="Sub1"/>
      </w:pPr>
      <w:r>
        <w:t xml:space="preserve">fear </w:t>
      </w:r>
      <w:proofErr w:type="gramStart"/>
      <w:r>
        <w:t>of ourselves</w:t>
      </w:r>
      <w:proofErr w:type="gramEnd"/>
      <w:r>
        <w:t xml:space="preserve"> reaction, C5P61, C5P66</w:t>
      </w:r>
    </w:p>
    <w:p w14:paraId="74DA5B83" w14:textId="77777777" w:rsidR="00A61B50" w:rsidRDefault="00A61B50">
      <w:pPr>
        <w:pStyle w:val="Sub1"/>
      </w:pPr>
      <w:r>
        <w:t>fear of Them reaction, C5P38, C5P40</w:t>
      </w:r>
    </w:p>
    <w:p w14:paraId="77F5A6D3" w14:textId="77777777" w:rsidR="00A61B50" w:rsidRDefault="00A61B50">
      <w:pPr>
        <w:pStyle w:val="Sub1"/>
      </w:pPr>
      <w:r>
        <w:t>greed reaction, C5P71</w:t>
      </w:r>
    </w:p>
    <w:p w14:paraId="260DDEC5" w14:textId="77777777" w:rsidR="00A61B50" w:rsidRDefault="00A61B50">
      <w:pPr>
        <w:pStyle w:val="Sub1"/>
      </w:pPr>
      <w:r>
        <w:t>militarization, C5P43, C5P45, C5P48</w:t>
      </w:r>
    </w:p>
    <w:p w14:paraId="7D27F79D" w14:textId="77777777" w:rsidR="00A61B50" w:rsidRDefault="00A61B50">
      <w:pPr>
        <w:pStyle w:val="Sub1"/>
      </w:pPr>
      <w:r>
        <w:t>polarization, C5P35, C5P37</w:t>
      </w:r>
    </w:p>
    <w:p w14:paraId="01535041" w14:textId="77777777" w:rsidR="00A61B50" w:rsidRDefault="00A61B50">
      <w:pPr>
        <w:pStyle w:val="Sub1"/>
      </w:pPr>
      <w:r>
        <w:t>resistance to global integration, C5P15</w:t>
      </w:r>
    </w:p>
    <w:p w14:paraId="743A77CC" w14:textId="77777777" w:rsidR="00A61B50" w:rsidRDefault="00A61B50">
      <w:pPr>
        <w:pStyle w:val="Sub1"/>
      </w:pPr>
      <w:r>
        <w:t>spirituality, C5P28, C5P31, C5P33, C5P63</w:t>
      </w:r>
    </w:p>
    <w:p w14:paraId="0212B112" w14:textId="77777777" w:rsidR="00A61B50" w:rsidRDefault="00A61B50">
      <w:pPr>
        <w:pStyle w:val="Sub1"/>
      </w:pPr>
      <w:proofErr w:type="gramStart"/>
      <w:r>
        <w:t>wonder</w:t>
      </w:r>
      <w:proofErr w:type="gramEnd"/>
      <w:r>
        <w:t xml:space="preserve"> reaction, C5P17, C5P26</w:t>
      </w:r>
    </w:p>
    <w:p w14:paraId="221FA408" w14:textId="77777777" w:rsidR="00A61B50" w:rsidRDefault="00A61B50">
      <w:pPr>
        <w:pStyle w:val="Main"/>
      </w:pPr>
      <w:r>
        <w:t>Duvall, Raymond, C0P10</w:t>
      </w:r>
    </w:p>
    <w:p w14:paraId="32E48BFE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"Sovereignty and the UFO," (2008 article)</w:t>
      </w:r>
    </w:p>
    <w:p w14:paraId="04DB6BE4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0C6AA6B" w14:textId="77777777" w:rsidR="00A61B50" w:rsidRDefault="00416F58">
      <w:pPr>
        <w:pStyle w:val="Main"/>
      </w:pPr>
      <w:r>
        <w:t>epistemology</w:t>
      </w:r>
      <w:r w:rsidR="00A61B50">
        <w:t xml:space="preserve"> of ignorance, C0P16, C2P49, C5P76, C6P62</w:t>
      </w:r>
    </w:p>
    <w:p w14:paraId="1084CB9A" w14:textId="77777777" w:rsidR="00A61B50" w:rsidRDefault="00A61B50">
      <w:pPr>
        <w:pStyle w:val="Main"/>
      </w:pPr>
      <w:r>
        <w:t>ETH (extraterrestrial hypothesis)</w:t>
      </w:r>
    </w:p>
    <w:p w14:paraId="518388D1" w14:textId="77777777" w:rsidR="00A61B50" w:rsidRDefault="00A61B50">
      <w:pPr>
        <w:pStyle w:val="Sub1"/>
      </w:pPr>
      <w:r>
        <w:t>and distance objection, C3P44, C3P48</w:t>
      </w:r>
    </w:p>
    <w:p w14:paraId="3E24AAC5" w14:textId="77777777" w:rsidR="00A61B50" w:rsidRDefault="00A61B50">
      <w:pPr>
        <w:pStyle w:val="Sub1"/>
      </w:pPr>
      <w:r>
        <w:t>as existential threat to humanity, C1P54–C1P55</w:t>
      </w:r>
    </w:p>
    <w:p w14:paraId="1FB8102D" w14:textId="77777777" w:rsidR="00A61B50" w:rsidRDefault="00A61B50">
      <w:pPr>
        <w:pStyle w:val="Sub1"/>
      </w:pPr>
      <w:r>
        <w:t>explanation for UAPs, C1P52, C2P36, C3P1, C3P24</w:t>
      </w:r>
    </w:p>
    <w:p w14:paraId="73514232" w14:textId="77777777" w:rsidR="00A61B50" w:rsidRDefault="00A61B50">
      <w:pPr>
        <w:pStyle w:val="Sub1"/>
      </w:pPr>
      <w:r>
        <w:t>and irrationality objection, C3P49, C3P65</w:t>
      </w:r>
    </w:p>
    <w:p w14:paraId="0F656CAE" w14:textId="77777777" w:rsidR="00A61B50" w:rsidRDefault="00A61B50">
      <w:pPr>
        <w:pStyle w:val="Sub1"/>
      </w:pPr>
      <w:r>
        <w:t>and NHI, C3P7</w:t>
      </w:r>
    </w:p>
    <w:p w14:paraId="41071412" w14:textId="77777777" w:rsidR="00A61B50" w:rsidRDefault="00A61B50">
      <w:pPr>
        <w:pStyle w:val="Sub1"/>
      </w:pPr>
      <w:r>
        <w:t>as positive hypothesis for UAPs, C3P81, C6P61</w:t>
      </w:r>
    </w:p>
    <w:p w14:paraId="4799CD9B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NHI; UAPs, connection with ETs</w:t>
      </w:r>
    </w:p>
    <w:p w14:paraId="72718FB1" w14:textId="77777777" w:rsidR="00A61B50" w:rsidRDefault="00A61B50">
      <w:pPr>
        <w:pStyle w:val="Main"/>
      </w:pPr>
      <w:r>
        <w:t>ethnocentrism vs. anthropocentrism, C4P62</w:t>
      </w:r>
    </w:p>
    <w:p w14:paraId="09A27815" w14:textId="77777777" w:rsidR="00A61B50" w:rsidRDefault="00A61B50">
      <w:pPr>
        <w:pStyle w:val="Main"/>
      </w:pPr>
      <w:r>
        <w:t>ETs, evidence of</w:t>
      </w:r>
    </w:p>
    <w:p w14:paraId="38E57DFE" w14:textId="77777777" w:rsidR="00A61B50" w:rsidRDefault="00A61B50">
      <w:pPr>
        <w:pStyle w:val="Sub1"/>
      </w:pPr>
      <w:r>
        <w:t>through UAPs, C3P76</w:t>
      </w:r>
    </w:p>
    <w:p w14:paraId="571F543C" w14:textId="77777777" w:rsidR="00A61B50" w:rsidRDefault="00A61B50">
      <w:pPr>
        <w:pStyle w:val="Sub1"/>
      </w:pPr>
      <w:r>
        <w:t>using abductive inference, C3P78–C3L2P3</w:t>
      </w:r>
    </w:p>
    <w:p w14:paraId="67EF6F44" w14:textId="77777777" w:rsidR="00A61B50" w:rsidRDefault="00A61B50">
      <w:pPr>
        <w:pStyle w:val="Sub1"/>
      </w:pPr>
      <w:r>
        <w:t>using the ETH, C3P81</w:t>
      </w:r>
    </w:p>
    <w:p w14:paraId="678C6C00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ETH</w:t>
      </w:r>
    </w:p>
    <w:p w14:paraId="11183636" w14:textId="77777777" w:rsidR="00A61B50" w:rsidRDefault="00A61B50">
      <w:pPr>
        <w:pStyle w:val="Main"/>
      </w:pPr>
      <w:r>
        <w:t>ETs, interests of</w:t>
      </w:r>
    </w:p>
    <w:p w14:paraId="68E472E8" w14:textId="77777777" w:rsidR="00A61B50" w:rsidRDefault="00A61B50">
      <w:pPr>
        <w:pStyle w:val="Sub1"/>
      </w:pPr>
      <w:r>
        <w:t>and human contact, C3P61, C3P62</w:t>
      </w:r>
    </w:p>
    <w:p w14:paraId="1F191E74" w14:textId="77777777" w:rsidR="00A61B50" w:rsidRDefault="00A61B50">
      <w:pPr>
        <w:pStyle w:val="Sub1"/>
      </w:pPr>
      <w:r>
        <w:t>and U.S. military, C3P57, C3P59</w:t>
      </w:r>
    </w:p>
    <w:p w14:paraId="21B1F866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ETs, psychology of; UAPs and the military</w:t>
      </w:r>
    </w:p>
    <w:p w14:paraId="439313A2" w14:textId="77777777" w:rsidR="00A61B50" w:rsidRDefault="00A61B50">
      <w:pPr>
        <w:pStyle w:val="Main"/>
      </w:pPr>
      <w:r>
        <w:t>ETs, psychology of</w:t>
      </w:r>
    </w:p>
    <w:p w14:paraId="7C64F8A0" w14:textId="77777777" w:rsidR="00A61B50" w:rsidRDefault="00A61B50">
      <w:pPr>
        <w:pStyle w:val="Sub1"/>
      </w:pPr>
      <w:r>
        <w:t>as explanation for UAP behavior, C3P50</w:t>
      </w:r>
    </w:p>
    <w:p w14:paraId="48A31CF8" w14:textId="77777777" w:rsidR="00A61B50" w:rsidRDefault="00A61B50">
      <w:pPr>
        <w:pStyle w:val="Sub1"/>
      </w:pPr>
      <w:r>
        <w:t>and levels of potential ET interest, C3P54, C3P56–C3P57, C3P60, C3P64</w:t>
      </w:r>
    </w:p>
    <w:p w14:paraId="349B1FE6" w14:textId="77777777" w:rsidR="00A61B50" w:rsidRDefault="00A61B50">
      <w:pPr>
        <w:pStyle w:val="Sub1"/>
      </w:pPr>
      <w:r>
        <w:t>policy of noninterference, C3P56</w:t>
      </w:r>
    </w:p>
    <w:p w14:paraId="3E23912C" w14:textId="77777777" w:rsidR="00A61B50" w:rsidRDefault="00A61B50">
      <w:pPr>
        <w:pStyle w:val="Main"/>
      </w:pPr>
      <w:r>
        <w:t>ETs as national security threat</w:t>
      </w:r>
    </w:p>
    <w:p w14:paraId="75851DEC" w14:textId="77777777" w:rsidR="00A61B50" w:rsidRDefault="00A61B50">
      <w:pPr>
        <w:pStyle w:val="Sub1"/>
      </w:pPr>
      <w:r>
        <w:t>Pentagon Report conclusions, C1P32</w:t>
      </w:r>
    </w:p>
    <w:p w14:paraId="0ED9D7E1" w14:textId="77777777" w:rsidR="00A61B50" w:rsidRDefault="00A61B50">
      <w:pPr>
        <w:pStyle w:val="Sub1"/>
      </w:pPr>
      <w:r>
        <w:t>and societal impact, C1P16, C1P55</w:t>
      </w:r>
    </w:p>
    <w:p w14:paraId="563B9101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national security; securitization of UAPs</w:t>
      </w:r>
    </w:p>
    <w:p w14:paraId="4636AB08" w14:textId="77777777" w:rsidR="00A61B50" w:rsidRDefault="00A61B50">
      <w:pPr>
        <w:pStyle w:val="Main"/>
      </w:pPr>
      <w:r>
        <w:t>ETs as ontological threat</w:t>
      </w:r>
    </w:p>
    <w:p w14:paraId="3A4C1950" w14:textId="77777777" w:rsidR="00A61B50" w:rsidRDefault="00A61B50">
      <w:pPr>
        <w:pStyle w:val="Sub1"/>
      </w:pPr>
      <w:r>
        <w:t>to anthropocentrism, C4P4, C4P67, C6P63</w:t>
      </w:r>
    </w:p>
    <w:p w14:paraId="1473EFE0" w14:textId="77777777" w:rsidR="00A61B50" w:rsidRDefault="00A61B50">
      <w:pPr>
        <w:pStyle w:val="Sub1"/>
      </w:pPr>
      <w:r>
        <w:t>autoimmune reaction and collapse of states, C1P11–C1P12, C4P66</w:t>
      </w:r>
    </w:p>
    <w:p w14:paraId="3EC627BC" w14:textId="77777777" w:rsidR="00A61B50" w:rsidRDefault="00A61B50">
      <w:pPr>
        <w:pStyle w:val="Sub1"/>
      </w:pPr>
      <w:r>
        <w:t>lack of ET contact, C3P60</w:t>
      </w:r>
    </w:p>
    <w:p w14:paraId="52EF3C73" w14:textId="77777777" w:rsidR="00A61B50" w:rsidRDefault="00A61B50">
      <w:pPr>
        <w:pStyle w:val="Main"/>
      </w:pPr>
      <w:r>
        <w:t>ETs as physical threat</w:t>
      </w:r>
    </w:p>
    <w:p w14:paraId="3EEEE9DC" w14:textId="77777777" w:rsidR="00A61B50" w:rsidRDefault="00A61B50">
      <w:pPr>
        <w:pStyle w:val="Sub1"/>
      </w:pPr>
      <w:r>
        <w:t>to bodies and "body politic", C1P5, C1P55, C4P3, C4P46</w:t>
      </w:r>
    </w:p>
    <w:p w14:paraId="6E8E6DD8" w14:textId="77777777" w:rsidR="00A61B50" w:rsidRDefault="00A61B50">
      <w:pPr>
        <w:pStyle w:val="Sub1"/>
      </w:pPr>
      <w:r>
        <w:t>and societal response, C5P40, C5P44, C5P48</w:t>
      </w:r>
    </w:p>
    <w:p w14:paraId="6918D7E6" w14:textId="77777777" w:rsidR="00A61B50" w:rsidRDefault="00A61B50">
      <w:pPr>
        <w:pStyle w:val="Sub1"/>
      </w:pPr>
      <w:r>
        <w:t>and state response, C5P41, C5P46, C6P63</w:t>
      </w:r>
    </w:p>
    <w:p w14:paraId="791F8A10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national security</w:t>
      </w:r>
    </w:p>
    <w:p w14:paraId="4A007D26" w14:textId="77777777" w:rsidR="00A61B50" w:rsidRDefault="00A61B50">
      <w:pPr>
        <w:pStyle w:val="Main"/>
      </w:pPr>
      <w:r>
        <w:t>existential risk</w:t>
      </w:r>
    </w:p>
    <w:p w14:paraId="0FCE0608" w14:textId="77777777" w:rsidR="00A61B50" w:rsidRDefault="00A61B50">
      <w:pPr>
        <w:pStyle w:val="Sub1"/>
      </w:pPr>
      <w:r>
        <w:t>of AI, C3P16</w:t>
      </w:r>
    </w:p>
    <w:p w14:paraId="6DCA119B" w14:textId="77777777" w:rsidR="00A61B50" w:rsidRDefault="00A61B50">
      <w:pPr>
        <w:pStyle w:val="Sub1"/>
      </w:pPr>
      <w:r>
        <w:t>of local ETs, C0P2, C1P67, C5P9, C6P2</w:t>
      </w:r>
    </w:p>
    <w:p w14:paraId="7C126A0E" w14:textId="77777777" w:rsidR="00A61B50" w:rsidRDefault="00A61B50">
      <w:pPr>
        <w:pStyle w:val="Main"/>
      </w:pPr>
      <w:r>
        <w:t>extraterrestrial hypothesis</w:t>
      </w:r>
    </w:p>
    <w:p w14:paraId="697B99F0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ETH</w:t>
      </w:r>
    </w:p>
    <w:p w14:paraId="45CD79F5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6CC89D0" w14:textId="77777777" w:rsidR="00A61B50" w:rsidRDefault="00A61B50">
      <w:pPr>
        <w:pStyle w:val="Main"/>
      </w:pPr>
      <w:r>
        <w:t>Fermi paradox, C3P46, C3P77, C4P23</w:t>
      </w:r>
    </w:p>
    <w:p w14:paraId="1FCFDA4A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"We Are Alone"</w:t>
      </w:r>
    </w:p>
    <w:p w14:paraId="03F607C0" w14:textId="77777777" w:rsidR="00A61B50" w:rsidRDefault="00A61B50">
      <w:pPr>
        <w:pStyle w:val="Main"/>
      </w:pPr>
      <w:r>
        <w:t>future studies</w:t>
      </w:r>
    </w:p>
    <w:p w14:paraId="10941370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scenario analysis</w:t>
      </w:r>
    </w:p>
    <w:p w14:paraId="1BBA7C7E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C46A837" w14:textId="77777777" w:rsidR="00A61B50" w:rsidRDefault="00A61B50">
      <w:pPr>
        <w:pStyle w:val="Main"/>
      </w:pPr>
      <w:r>
        <w:t>Galileo Project, C2P19, C3P73, C6P13</w:t>
      </w:r>
    </w:p>
    <w:p w14:paraId="1DB039E6" w14:textId="77777777" w:rsidR="00A61B50" w:rsidRDefault="00A61B50">
      <w:pPr>
        <w:pStyle w:val="Main"/>
      </w:pPr>
      <w:r>
        <w:t>Global North vs. Global South, C3P75, C6P15, C6P17</w:t>
      </w:r>
    </w:p>
    <w:p w14:paraId="0CA9DFF5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consensus formation; international UAP regime</w:t>
      </w:r>
    </w:p>
    <w:p w14:paraId="6C0184B4" w14:textId="77777777" w:rsidR="00A61B50" w:rsidRDefault="00A61B50">
      <w:pPr>
        <w:pStyle w:val="Main"/>
      </w:pPr>
      <w:r>
        <w:lastRenderedPageBreak/>
        <w:t>"GOFAST" case, C2P44–C2P46</w:t>
      </w:r>
    </w:p>
    <w:p w14:paraId="114CF145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AARO; motion </w:t>
      </w:r>
      <w:r w:rsidR="00416F58">
        <w:t>parallax</w:t>
      </w:r>
      <w:r>
        <w:t>; Navy videos; Pentagon Report; U.S. Navy</w:t>
      </w:r>
    </w:p>
    <w:p w14:paraId="4FD08B8E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E8695DD" w14:textId="77777777" w:rsidR="00A61B50" w:rsidRDefault="00A61B50">
      <w:pPr>
        <w:pStyle w:val="Main"/>
      </w:pPr>
      <w:proofErr w:type="gramStart"/>
      <w:r>
        <w:t>human security</w:t>
      </w:r>
      <w:proofErr w:type="gramEnd"/>
    </w:p>
    <w:p w14:paraId="5C2FF981" w14:textId="77777777" w:rsidR="00A61B50" w:rsidRDefault="00A61B50">
      <w:pPr>
        <w:pStyle w:val="Sub1"/>
      </w:pPr>
      <w:r>
        <w:t>vs. national security, C1P51</w:t>
      </w:r>
    </w:p>
    <w:p w14:paraId="3783A8E0" w14:textId="77777777" w:rsidR="00A61B50" w:rsidRDefault="00A61B50">
      <w:pPr>
        <w:pStyle w:val="Sub1"/>
      </w:pPr>
      <w:r>
        <w:t>and NHI, C4P27</w:t>
      </w:r>
    </w:p>
    <w:p w14:paraId="50F25923" w14:textId="77777777" w:rsidR="00A61B50" w:rsidRDefault="00A61B50">
      <w:pPr>
        <w:pStyle w:val="Sub1"/>
      </w:pPr>
      <w:r>
        <w:t>vs. Realism, C1P50</w:t>
      </w:r>
    </w:p>
    <w:p w14:paraId="7C5283A8" w14:textId="77777777" w:rsidR="00A61B50" w:rsidRDefault="00A61B50">
      <w:pPr>
        <w:pStyle w:val="Sub1"/>
      </w:pPr>
      <w:r>
        <w:t>and threat of ETs, C1P54, C1P61, C4P27, C6P3</w:t>
      </w:r>
    </w:p>
    <w:p w14:paraId="0491AC1C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ETs as ontological threat; ETs as physical threat</w:t>
      </w:r>
    </w:p>
    <w:p w14:paraId="63846D2F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A5D9B0F" w14:textId="77777777" w:rsidR="00A61B50" w:rsidRDefault="00A61B50">
      <w:pPr>
        <w:pStyle w:val="Main"/>
      </w:pPr>
      <w:r>
        <w:t>IC (intelligence community)</w:t>
      </w:r>
    </w:p>
    <w:p w14:paraId="24127960" w14:textId="77777777" w:rsidR="00A61B50" w:rsidRDefault="00A61B50">
      <w:pPr>
        <w:pStyle w:val="Sub1"/>
      </w:pPr>
      <w:r>
        <w:t>and AARO, C2P28–C2P29</w:t>
      </w:r>
    </w:p>
    <w:p w14:paraId="73C71311" w14:textId="77777777" w:rsidR="00A61B50" w:rsidRDefault="00A61B50">
      <w:pPr>
        <w:pStyle w:val="Sub1"/>
      </w:pPr>
      <w:r>
        <w:t>and Pentagon Report, C1P17–C1P21, C2P63</w:t>
      </w:r>
    </w:p>
    <w:p w14:paraId="3733600C" w14:textId="77777777" w:rsidR="00A61B50" w:rsidRDefault="00A61B50">
      <w:pPr>
        <w:pStyle w:val="Sub1"/>
      </w:pPr>
      <w:r>
        <w:t>and UAP, C0P21, C2P18</w:t>
      </w:r>
    </w:p>
    <w:p w14:paraId="48F8835A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UAPs, case for secrecy of</w:t>
      </w:r>
    </w:p>
    <w:p w14:paraId="00D3E91E" w14:textId="77777777" w:rsidR="00A61B50" w:rsidRDefault="00A61B50">
      <w:pPr>
        <w:pStyle w:val="Main"/>
      </w:pPr>
      <w:r>
        <w:t>international organization</w:t>
      </w:r>
    </w:p>
    <w:p w14:paraId="5CA2DA12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IO</w:t>
      </w:r>
    </w:p>
    <w:p w14:paraId="6E94CAE4" w14:textId="77777777" w:rsidR="00A61B50" w:rsidRDefault="00A61B50">
      <w:pPr>
        <w:pStyle w:val="Main"/>
      </w:pPr>
      <w:r>
        <w:t>international regimes</w:t>
      </w:r>
    </w:p>
    <w:p w14:paraId="5D3876C6" w14:textId="77777777" w:rsidR="00A61B50" w:rsidRDefault="00A61B50">
      <w:pPr>
        <w:pStyle w:val="Sub1"/>
      </w:pPr>
      <w:r>
        <w:t>to channel cooperation, C6P27, C6P37</w:t>
      </w:r>
    </w:p>
    <w:p w14:paraId="5A318423" w14:textId="77777777" w:rsidR="00A61B50" w:rsidRDefault="00A61B50">
      <w:pPr>
        <w:pStyle w:val="Sub1"/>
      </w:pPr>
      <w:r>
        <w:t>and collaboration problems, C6P30, C6P34</w:t>
      </w:r>
    </w:p>
    <w:p w14:paraId="38A7165F" w14:textId="77777777" w:rsidR="00A61B50" w:rsidRDefault="00A61B50">
      <w:pPr>
        <w:pStyle w:val="Sub1"/>
      </w:pPr>
      <w:r>
        <w:t>and coordination problems, C6P29</w:t>
      </w:r>
    </w:p>
    <w:p w14:paraId="7D120450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international UAP regime; state theory</w:t>
      </w:r>
    </w:p>
    <w:p w14:paraId="373C6E0B" w14:textId="77777777" w:rsidR="00A61B50" w:rsidRDefault="00A61B50">
      <w:pPr>
        <w:pStyle w:val="Main"/>
      </w:pPr>
      <w:r>
        <w:t>international relations</w:t>
      </w:r>
    </w:p>
    <w:p w14:paraId="245674F0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state theory</w:t>
      </w:r>
    </w:p>
    <w:p w14:paraId="23D0E5F8" w14:textId="77777777" w:rsidR="00A61B50" w:rsidRDefault="00A61B50">
      <w:pPr>
        <w:pStyle w:val="Main"/>
      </w:pPr>
      <w:r>
        <w:t>international security</w:t>
      </w:r>
    </w:p>
    <w:p w14:paraId="20131936" w14:textId="77777777" w:rsidR="00A61B50" w:rsidRDefault="00A61B50">
      <w:pPr>
        <w:pStyle w:val="Sub1"/>
      </w:pPr>
      <w:r>
        <w:t xml:space="preserve">and </w:t>
      </w:r>
      <w:proofErr w:type="spellStart"/>
      <w:r>
        <w:t>astropolitics</w:t>
      </w:r>
      <w:proofErr w:type="spellEnd"/>
      <w:r>
        <w:t>, C1P17</w:t>
      </w:r>
    </w:p>
    <w:p w14:paraId="17BAF659" w14:textId="77777777" w:rsidR="00A61B50" w:rsidRDefault="00A61B50">
      <w:pPr>
        <w:pStyle w:val="Sub1"/>
      </w:pPr>
      <w:r>
        <w:t>and UAP videos, C2P53</w:t>
      </w:r>
    </w:p>
    <w:p w14:paraId="7A8983FA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international UAP regime; state theory</w:t>
      </w:r>
    </w:p>
    <w:p w14:paraId="08991140" w14:textId="77777777" w:rsidR="00A61B50" w:rsidRDefault="00A61B50">
      <w:pPr>
        <w:pStyle w:val="Main"/>
      </w:pPr>
      <w:r>
        <w:t>international UAP regime</w:t>
      </w:r>
    </w:p>
    <w:p w14:paraId="73376870" w14:textId="77777777" w:rsidR="00A61B50" w:rsidRDefault="00A61B50">
      <w:pPr>
        <w:pStyle w:val="Sub1"/>
      </w:pPr>
      <w:r>
        <w:t>and delegation of sovereignty, C6P36, C6P42, C6P47</w:t>
      </w:r>
    </w:p>
    <w:p w14:paraId="2FAE86A0" w14:textId="77777777" w:rsidR="00A61B50" w:rsidRDefault="00A61B50">
      <w:pPr>
        <w:pStyle w:val="Sub1"/>
      </w:pPr>
      <w:r>
        <w:t>downsides of, C6P56</w:t>
      </w:r>
    </w:p>
    <w:p w14:paraId="556F7E5E" w14:textId="77777777" w:rsidR="00A61B50" w:rsidRDefault="00A61B50">
      <w:pPr>
        <w:pStyle w:val="Sub1"/>
      </w:pPr>
      <w:r>
        <w:t>as an international state, C6P46</w:t>
      </w:r>
      <w:r w:rsidR="00E840CD">
        <w:t>–</w:t>
      </w:r>
      <w:r>
        <w:t>C6P47</w:t>
      </w:r>
    </w:p>
    <w:p w14:paraId="314FB89C" w14:textId="77777777" w:rsidR="00A61B50" w:rsidRDefault="00A61B50">
      <w:pPr>
        <w:pStyle w:val="Sub1"/>
      </w:pPr>
      <w:r>
        <w:t>and pooling sovereignty, C6P43–C6P45</w:t>
      </w:r>
    </w:p>
    <w:p w14:paraId="5A6A180E" w14:textId="77777777" w:rsidR="00A61B50" w:rsidRDefault="00A61B50">
      <w:pPr>
        <w:pStyle w:val="Sub1"/>
      </w:pPr>
      <w:r>
        <w:t>and SETI Protocols, C6P38, C6P40</w:t>
      </w:r>
    </w:p>
    <w:p w14:paraId="3329B3B1" w14:textId="77777777" w:rsidR="00A61B50" w:rsidRDefault="00A61B50">
      <w:pPr>
        <w:pStyle w:val="Main"/>
      </w:pPr>
      <w:r>
        <w:t>international UAP research, C1P31</w:t>
      </w:r>
    </w:p>
    <w:p w14:paraId="61DF68A3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Canada; China; Russia</w:t>
      </w:r>
    </w:p>
    <w:p w14:paraId="52BE1F2A" w14:textId="77777777" w:rsidR="00A61B50" w:rsidRDefault="00A61B50">
      <w:pPr>
        <w:pStyle w:val="Main"/>
      </w:pPr>
      <w:r>
        <w:t>inter-state theory</w:t>
      </w:r>
    </w:p>
    <w:p w14:paraId="62BE61F3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international UAP regime; state theory</w:t>
      </w:r>
    </w:p>
    <w:p w14:paraId="3CC0A35C" w14:textId="77777777" w:rsidR="00A61B50" w:rsidRDefault="00A61B50">
      <w:pPr>
        <w:pStyle w:val="Main"/>
      </w:pPr>
      <w:r>
        <w:t>interstellar communication, C5P53, C5P57</w:t>
      </w:r>
    </w:p>
    <w:p w14:paraId="4547D278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METI; SETI</w:t>
      </w:r>
    </w:p>
    <w:p w14:paraId="6F621B76" w14:textId="77777777" w:rsidR="00A61B50" w:rsidRDefault="00A61B50">
      <w:pPr>
        <w:pStyle w:val="Main"/>
      </w:pPr>
      <w:r>
        <w:t>IO (international organization)</w:t>
      </w:r>
    </w:p>
    <w:p w14:paraId="21C45DDA" w14:textId="77777777" w:rsidR="00A61B50" w:rsidRDefault="00A61B50">
      <w:pPr>
        <w:pStyle w:val="Sub1"/>
      </w:pPr>
      <w:r>
        <w:t>at supranational level, C6P42, C6P47</w:t>
      </w:r>
    </w:p>
    <w:p w14:paraId="055141E6" w14:textId="77777777" w:rsidR="00A61B50" w:rsidRDefault="00A61B50">
      <w:pPr>
        <w:pStyle w:val="Sub1"/>
      </w:pPr>
      <w:r>
        <w:t>for UAPs, C6P36, C6P41</w:t>
      </w:r>
    </w:p>
    <w:p w14:paraId="1959D5E5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66F74A8" w14:textId="77777777" w:rsidR="00A61B50" w:rsidRDefault="00A61B50">
      <w:pPr>
        <w:pStyle w:val="Main"/>
      </w:pPr>
      <w:r>
        <w:t>Keel, John, C3P8</w:t>
      </w:r>
    </w:p>
    <w:p w14:paraId="1CDB08EE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9F25945" w14:textId="77777777" w:rsidR="00A61B50" w:rsidRDefault="00A61B50">
      <w:pPr>
        <w:pStyle w:val="Main"/>
      </w:pPr>
      <w:r>
        <w:t>Liberalism (Political)</w:t>
      </w:r>
    </w:p>
    <w:p w14:paraId="0157787F" w14:textId="77777777" w:rsidR="00A61B50" w:rsidRDefault="00A61B50">
      <w:pPr>
        <w:pStyle w:val="Sub1"/>
      </w:pPr>
      <w:r>
        <w:t>and international relations, C4P42</w:t>
      </w:r>
    </w:p>
    <w:p w14:paraId="13B65E1B" w14:textId="77777777" w:rsidR="00A61B50" w:rsidRDefault="00A61B50">
      <w:pPr>
        <w:pStyle w:val="Sub1"/>
      </w:pPr>
      <w:proofErr w:type="gramStart"/>
      <w:r>
        <w:t>relation</w:t>
      </w:r>
      <w:proofErr w:type="gramEnd"/>
      <w:r>
        <w:t xml:space="preserve"> to UAPs, C1P50</w:t>
      </w:r>
    </w:p>
    <w:p w14:paraId="5644ED9A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human security; international regimes; state theory</w:t>
      </w:r>
    </w:p>
    <w:p w14:paraId="2D5C1057" w14:textId="77777777" w:rsidR="00A61B50" w:rsidRDefault="00A61B50">
      <w:pPr>
        <w:pStyle w:val="Main"/>
      </w:pPr>
      <w:r>
        <w:t>"Local" SETI, C0P9, C0P19</w:t>
      </w:r>
    </w:p>
    <w:p w14:paraId="3FEB9E3D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D2272AF" w14:textId="77777777" w:rsidR="00A61B50" w:rsidRDefault="00A61B50">
      <w:pPr>
        <w:pStyle w:val="Main"/>
      </w:pPr>
      <w:r>
        <w:t>meaning, human loss of, C5P67, C7P8</w:t>
      </w:r>
    </w:p>
    <w:p w14:paraId="3D968C53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society and</w:t>
      </w:r>
    </w:p>
    <w:p w14:paraId="53922371" w14:textId="77777777" w:rsidR="00A61B50" w:rsidRDefault="00A61B50">
      <w:pPr>
        <w:pStyle w:val="Main"/>
      </w:pPr>
      <w:r>
        <w:t>Mellon, Chris</w:t>
      </w:r>
    </w:p>
    <w:p w14:paraId="28669758" w14:textId="77777777" w:rsidR="00A61B50" w:rsidRDefault="00A61B50">
      <w:pPr>
        <w:pStyle w:val="Sub1"/>
      </w:pPr>
      <w:r>
        <w:t>co-author of UAP legislation, C2P24, C2P47</w:t>
      </w:r>
    </w:p>
    <w:p w14:paraId="02C8D706" w14:textId="77777777" w:rsidR="00A61B50" w:rsidRDefault="00A61B50">
      <w:pPr>
        <w:pStyle w:val="Sub1"/>
      </w:pPr>
      <w:r>
        <w:t>former Deputy Assistant Secretary of Defense for Intelligence, C1P43, C2P11</w:t>
      </w:r>
    </w:p>
    <w:p w14:paraId="6DEDC2AA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Pentagon Report</w:t>
      </w:r>
    </w:p>
    <w:p w14:paraId="5551EA85" w14:textId="77777777" w:rsidR="00A61B50" w:rsidRDefault="00A61B50">
      <w:pPr>
        <w:pStyle w:val="Main"/>
      </w:pPr>
      <w:r>
        <w:t>METI (Messaging to Extra-Terrestrial Intelligence)</w:t>
      </w:r>
    </w:p>
    <w:p w14:paraId="429EDD56" w14:textId="77777777" w:rsidR="00A61B50" w:rsidRDefault="00A61B50">
      <w:pPr>
        <w:pStyle w:val="Sub1"/>
      </w:pPr>
      <w:r>
        <w:t>as a response to Discovery scenario, C5P36, C6P23</w:t>
      </w:r>
    </w:p>
    <w:p w14:paraId="639E1118" w14:textId="77777777" w:rsidR="00A61B50" w:rsidRDefault="00A61B50">
      <w:pPr>
        <w:pStyle w:val="Sub1"/>
      </w:pPr>
      <w:r>
        <w:t>and the Voyager probe (1977), C1P3</w:t>
      </w:r>
    </w:p>
    <w:p w14:paraId="4202B24A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SETI</w:t>
      </w:r>
    </w:p>
    <w:p w14:paraId="7C7EA249" w14:textId="77777777" w:rsidR="00A61B50" w:rsidRDefault="00A61B50">
      <w:pPr>
        <w:pStyle w:val="Main"/>
      </w:pPr>
      <w:r>
        <w:t>Morgenthau, Hans, C6P48</w:t>
      </w:r>
    </w:p>
    <w:p w14:paraId="2124CFD2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Realism (Political)</w:t>
      </w:r>
    </w:p>
    <w:p w14:paraId="1C45642A" w14:textId="77777777" w:rsidR="00A61B50" w:rsidRDefault="00A61B50">
      <w:pPr>
        <w:pStyle w:val="Main"/>
      </w:pPr>
      <w:r>
        <w:t xml:space="preserve">motion </w:t>
      </w:r>
      <w:r w:rsidR="00416F58">
        <w:t>parallax</w:t>
      </w:r>
    </w:p>
    <w:p w14:paraId="2D204D91" w14:textId="77777777" w:rsidR="00A61B50" w:rsidRDefault="00416F58">
      <w:pPr>
        <w:pStyle w:val="Sub1"/>
      </w:pPr>
      <w:r>
        <w:t>definition</w:t>
      </w:r>
      <w:r w:rsidR="00A61B50">
        <w:t xml:space="preserve"> of, C2P43</w:t>
      </w:r>
    </w:p>
    <w:p w14:paraId="4B4C70E4" w14:textId="77777777" w:rsidR="00A61B50" w:rsidRDefault="00A61B50">
      <w:pPr>
        <w:pStyle w:val="Sub1"/>
      </w:pPr>
      <w:r>
        <w:t>as explanation for UAPs, C2P44–C2P46, C3P81</w:t>
      </w:r>
    </w:p>
    <w:p w14:paraId="4E93C407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AARO; Navy videos</w:t>
      </w:r>
    </w:p>
    <w:p w14:paraId="15D41B49" w14:textId="77777777" w:rsidR="00A61B50" w:rsidRDefault="00A61B50">
      <w:pPr>
        <w:pStyle w:val="Main"/>
      </w:pPr>
      <w:r>
        <w:t>MUFON (Mutual UFO Network), C0P9</w:t>
      </w:r>
    </w:p>
    <w:p w14:paraId="052771BA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5429482" w14:textId="77777777" w:rsidR="00A61B50" w:rsidRDefault="00A61B50">
      <w:pPr>
        <w:pStyle w:val="Main"/>
      </w:pPr>
      <w:r>
        <w:t>NASA and UAPs, C1P3, C1P30, C3P45</w:t>
      </w:r>
    </w:p>
    <w:p w14:paraId="764811F2" w14:textId="77777777" w:rsidR="00A61B50" w:rsidRDefault="00A61B50">
      <w:pPr>
        <w:pStyle w:val="Main"/>
      </w:pPr>
      <w:r>
        <w:t>national security</w:t>
      </w:r>
    </w:p>
    <w:p w14:paraId="45E55F22" w14:textId="77777777" w:rsidR="00A61B50" w:rsidRDefault="00A61B50">
      <w:pPr>
        <w:pStyle w:val="Sub1"/>
      </w:pPr>
      <w:r>
        <w:t>AARO, C2P28–C3P30</w:t>
      </w:r>
    </w:p>
    <w:p w14:paraId="0B7F7CB0" w14:textId="77777777" w:rsidR="00A61B50" w:rsidRDefault="00A61B50">
      <w:pPr>
        <w:pStyle w:val="Sub1"/>
      </w:pPr>
      <w:r>
        <w:t>and ETs, C0P7, C0P22, C6P38</w:t>
      </w:r>
    </w:p>
    <w:p w14:paraId="34DF1D8B" w14:textId="77777777" w:rsidR="00A61B50" w:rsidRDefault="00A61B50">
      <w:pPr>
        <w:pStyle w:val="Sub1"/>
      </w:pPr>
      <w:r>
        <w:t>and human security, C1P51</w:t>
      </w:r>
    </w:p>
    <w:p w14:paraId="6E7D1A69" w14:textId="77777777" w:rsidR="00A61B50" w:rsidRDefault="00A61B50">
      <w:pPr>
        <w:pStyle w:val="Sub1"/>
      </w:pPr>
      <w:r>
        <w:t>and IC, C1P15</w:t>
      </w:r>
    </w:p>
    <w:p w14:paraId="506B21D5" w14:textId="77777777" w:rsidR="00A61B50" w:rsidRDefault="00A61B50">
      <w:pPr>
        <w:pStyle w:val="Sub1"/>
      </w:pPr>
      <w:r>
        <w:t>Pentagon Report, C1P18, C2P52, C4P2</w:t>
      </w:r>
    </w:p>
    <w:p w14:paraId="38FDD39A" w14:textId="77777777" w:rsidR="00A61B50" w:rsidRDefault="00A61B50">
      <w:pPr>
        <w:pStyle w:val="Sub1"/>
      </w:pPr>
      <w:r>
        <w:t>and states, C4P37, C4P40, C5P33, C5P57, C6P6, C6P61</w:t>
      </w:r>
    </w:p>
    <w:p w14:paraId="7CAB9202" w14:textId="77777777" w:rsidR="00A61B50" w:rsidRDefault="00A61B50">
      <w:pPr>
        <w:pStyle w:val="Sub1"/>
      </w:pPr>
      <w:r>
        <w:t>UAP disclosure, C2P53, C3P74, C6P54</w:t>
      </w:r>
    </w:p>
    <w:p w14:paraId="5D0D597A" w14:textId="77777777" w:rsidR="00A61B50" w:rsidRDefault="00A61B50">
      <w:pPr>
        <w:pStyle w:val="Sub1"/>
      </w:pPr>
      <w:r>
        <w:t>UAPDA, C2P25</w:t>
      </w:r>
    </w:p>
    <w:p w14:paraId="642E75CF" w14:textId="77777777" w:rsidR="00A61B50" w:rsidRDefault="00A61B50">
      <w:pPr>
        <w:pStyle w:val="Sub1"/>
      </w:pPr>
      <w:r>
        <w:t>and UAPs, C1P5, C1P16, C1P38–C1P39, C1P68, C3P2</w:t>
      </w:r>
    </w:p>
    <w:p w14:paraId="656A73E4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reactions of states; ETs as national security threat; ontological security; Pentagon Report; state theory</w:t>
      </w:r>
    </w:p>
    <w:p w14:paraId="3FECEF09" w14:textId="77777777" w:rsidR="00A61B50" w:rsidRDefault="00A61B50">
      <w:pPr>
        <w:pStyle w:val="Main"/>
      </w:pPr>
      <w:r>
        <w:t>National UFO Reporting Center</w:t>
      </w:r>
    </w:p>
    <w:p w14:paraId="7F9AF3BF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NUFORC</w:t>
      </w:r>
    </w:p>
    <w:p w14:paraId="7685F187" w14:textId="77777777" w:rsidR="00A61B50" w:rsidRDefault="00A61B50">
      <w:pPr>
        <w:pStyle w:val="Main"/>
      </w:pPr>
      <w:r>
        <w:t>New Jersey "drones", C6P32</w:t>
      </w:r>
    </w:p>
    <w:p w14:paraId="0B8FADB9" w14:textId="77777777" w:rsidR="00A61B50" w:rsidRDefault="00A61B50">
      <w:pPr>
        <w:pStyle w:val="Main"/>
      </w:pPr>
      <w:r>
        <w:t>NHI (nonhuman intelligence)</w:t>
      </w:r>
    </w:p>
    <w:p w14:paraId="2208586B" w14:textId="77777777" w:rsidR="00A61B50" w:rsidRDefault="00416F58">
      <w:pPr>
        <w:pStyle w:val="Sub1"/>
      </w:pPr>
      <w:r>
        <w:t>definition</w:t>
      </w:r>
      <w:r w:rsidR="00A61B50">
        <w:t xml:space="preserve"> of, C3P11</w:t>
      </w:r>
    </w:p>
    <w:p w14:paraId="3534BBEA" w14:textId="77777777" w:rsidR="00A61B50" w:rsidRDefault="00A61B50">
      <w:pPr>
        <w:pStyle w:val="Sub1"/>
      </w:pPr>
      <w:r>
        <w:t>vs</w:t>
      </w:r>
      <w:r w:rsidR="00416F58">
        <w:t>.</w:t>
      </w:r>
      <w:r>
        <w:t xml:space="preserve"> ET term, C3P4, C3P13</w:t>
      </w:r>
    </w:p>
    <w:p w14:paraId="4319DEF1" w14:textId="77777777" w:rsidR="00A61B50" w:rsidRDefault="00A61B50">
      <w:pPr>
        <w:pStyle w:val="Sub1"/>
      </w:pPr>
      <w:r>
        <w:t>as responsible for UAPs, C1P36, C3L1P6, C3P14, C3P49, C4P1</w:t>
      </w:r>
    </w:p>
    <w:p w14:paraId="528AA2B5" w14:textId="77777777" w:rsidR="00A61B50" w:rsidRDefault="00A61B50">
      <w:pPr>
        <w:pStyle w:val="Sub1"/>
      </w:pPr>
      <w:r>
        <w:t>and the state, C4P26</w:t>
      </w:r>
    </w:p>
    <w:p w14:paraId="2B90EDD2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ETH; UAPs, connection with ETs</w:t>
      </w:r>
    </w:p>
    <w:p w14:paraId="720052A0" w14:textId="77777777" w:rsidR="00A61B50" w:rsidRDefault="00A61B50">
      <w:pPr>
        <w:pStyle w:val="Main"/>
      </w:pPr>
      <w:r>
        <w:t>nonhuman intelligence</w:t>
      </w:r>
    </w:p>
    <w:p w14:paraId="116EACF4" w14:textId="77777777" w:rsidR="00A61B50" w:rsidRDefault="00A61B50">
      <w:pPr>
        <w:pStyle w:val="Sub1"/>
      </w:pPr>
      <w:r>
        <w:rPr>
          <w:i/>
          <w:iCs/>
        </w:rPr>
        <w:lastRenderedPageBreak/>
        <w:t>See</w:t>
      </w:r>
      <w:r>
        <w:t xml:space="preserve"> NHI</w:t>
      </w:r>
    </w:p>
    <w:p w14:paraId="5DEDC49C" w14:textId="77777777" w:rsidR="00A61B50" w:rsidRDefault="00A61B50">
      <w:pPr>
        <w:pStyle w:val="Main"/>
      </w:pPr>
      <w:r>
        <w:t>NUFORC (National UFO Reporting Center), C0P9</w:t>
      </w:r>
    </w:p>
    <w:p w14:paraId="059C88D1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1395BDE" w14:textId="77777777" w:rsidR="00A61B50" w:rsidRDefault="00A61B50">
      <w:pPr>
        <w:pStyle w:val="Main"/>
      </w:pPr>
      <w:r>
        <w:t>ODNI (Office of the Director of National Intelligence), C0P21</w:t>
      </w:r>
    </w:p>
    <w:p w14:paraId="70863859" w14:textId="77777777" w:rsidR="00A61B50" w:rsidRDefault="00A61B50">
      <w:pPr>
        <w:pStyle w:val="Main"/>
      </w:pPr>
      <w:r>
        <w:t>ontological insecurity</w:t>
      </w:r>
    </w:p>
    <w:p w14:paraId="682CB354" w14:textId="77777777" w:rsidR="00A61B50" w:rsidRDefault="00A61B50">
      <w:pPr>
        <w:pStyle w:val="Sub1"/>
      </w:pPr>
      <w:r>
        <w:t>consequences of, C4P56</w:t>
      </w:r>
    </w:p>
    <w:p w14:paraId="15E8873E" w14:textId="77777777" w:rsidR="00A61B50" w:rsidRDefault="00A61B50">
      <w:pPr>
        <w:pStyle w:val="Sub1"/>
      </w:pPr>
      <w:r>
        <w:t>due to loss of human sovereignty, C5P65, C6P63, C7P8</w:t>
      </w:r>
    </w:p>
    <w:p w14:paraId="14991451" w14:textId="77777777" w:rsidR="00A61B50" w:rsidRDefault="00A61B50">
      <w:pPr>
        <w:pStyle w:val="Sub1"/>
      </w:pPr>
      <w:r>
        <w:t>and social cohesion, C4P57</w:t>
      </w:r>
    </w:p>
    <w:p w14:paraId="4FAD2325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anthropocentrism; ETs as ontological threat; ontological shock</w:t>
      </w:r>
    </w:p>
    <w:p w14:paraId="402A135D" w14:textId="77777777" w:rsidR="00A61B50" w:rsidRDefault="00A61B50">
      <w:pPr>
        <w:pStyle w:val="Main"/>
      </w:pPr>
      <w:r>
        <w:t>ontological security</w:t>
      </w:r>
    </w:p>
    <w:p w14:paraId="2935B738" w14:textId="77777777" w:rsidR="00A61B50" w:rsidRDefault="00416F58">
      <w:pPr>
        <w:pStyle w:val="Sub1"/>
      </w:pPr>
      <w:r>
        <w:t>definition</w:t>
      </w:r>
      <w:r w:rsidR="00A61B50">
        <w:t xml:space="preserve"> of, C4P4</w:t>
      </w:r>
    </w:p>
    <w:p w14:paraId="0CC2B06B" w14:textId="77777777" w:rsidR="00A61B50" w:rsidRDefault="00A61B50">
      <w:pPr>
        <w:pStyle w:val="Sub1"/>
      </w:pPr>
      <w:r>
        <w:t>and importance of stability, C4P53, C4P55</w:t>
      </w:r>
    </w:p>
    <w:p w14:paraId="23F6C0E1" w14:textId="77777777" w:rsidR="00A61B50" w:rsidRDefault="00A61B50">
      <w:pPr>
        <w:pStyle w:val="Sub1"/>
      </w:pPr>
      <w:r>
        <w:t>and losses of Self, C5P61, C5P66</w:t>
      </w:r>
    </w:p>
    <w:p w14:paraId="4C524091" w14:textId="77777777" w:rsidR="00A61B50" w:rsidRDefault="00A61B50">
      <w:pPr>
        <w:pStyle w:val="Sub1"/>
      </w:pPr>
      <w:r>
        <w:t>vs. physical security, C4P54</w:t>
      </w:r>
    </w:p>
    <w:p w14:paraId="0A83E9CC" w14:textId="77777777" w:rsidR="00A61B50" w:rsidRDefault="00A61B50">
      <w:pPr>
        <w:pStyle w:val="Sub1"/>
      </w:pPr>
      <w:r>
        <w:t>and psychological attachment to states, C4P54, C5P14, C5P75</w:t>
      </w:r>
    </w:p>
    <w:p w14:paraId="01ACF8E7" w14:textId="77777777" w:rsidR="00A61B50" w:rsidRDefault="00A61B50">
      <w:pPr>
        <w:pStyle w:val="Sub1"/>
      </w:pPr>
      <w:r>
        <w:t>and UAPs as national security threat, C4P51, C6P63</w:t>
      </w:r>
    </w:p>
    <w:p w14:paraId="63D55576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anthropocentrism</w:t>
      </w:r>
    </w:p>
    <w:p w14:paraId="0A3C7BC5" w14:textId="77777777" w:rsidR="00A61B50" w:rsidRDefault="00A61B50">
      <w:pPr>
        <w:pStyle w:val="Main"/>
      </w:pPr>
      <w:r>
        <w:t>ontological shock</w:t>
      </w:r>
    </w:p>
    <w:p w14:paraId="4D64EE43" w14:textId="77777777" w:rsidR="00A61B50" w:rsidRDefault="00A61B50">
      <w:pPr>
        <w:pStyle w:val="Sub1"/>
      </w:pPr>
      <w:proofErr w:type="gramStart"/>
      <w:r>
        <w:t>relation</w:t>
      </w:r>
      <w:proofErr w:type="gramEnd"/>
      <w:r>
        <w:t xml:space="preserve"> to </w:t>
      </w:r>
      <w:proofErr w:type="gramStart"/>
      <w:r>
        <w:t>ontological insecurity</w:t>
      </w:r>
      <w:proofErr w:type="gramEnd"/>
      <w:r>
        <w:t>, C4P56</w:t>
      </w:r>
    </w:p>
    <w:p w14:paraId="341554EF" w14:textId="77777777" w:rsidR="00A61B50" w:rsidRDefault="00A61B50">
      <w:pPr>
        <w:pStyle w:val="Sub1"/>
      </w:pPr>
      <w:r>
        <w:t>and state-society collapse, C1P9–C1P10, C1P13, C2P59, C4P6</w:t>
      </w:r>
    </w:p>
    <w:p w14:paraId="31683170" w14:textId="77777777" w:rsidR="00A61B50" w:rsidRDefault="00A61B50">
      <w:pPr>
        <w:pStyle w:val="Sub1"/>
      </w:pPr>
      <w:r>
        <w:t>and the UTH, C3P9</w:t>
      </w:r>
    </w:p>
    <w:p w14:paraId="053D5CA6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ETs as ontological threat; ontological insecurity</w:t>
      </w:r>
    </w:p>
    <w:p w14:paraId="1E18004F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9D08C6D" w14:textId="77777777" w:rsidR="00A61B50" w:rsidRDefault="00A61B50">
      <w:pPr>
        <w:pStyle w:val="Main"/>
      </w:pPr>
      <w:r>
        <w:t>Pentagon Report</w:t>
      </w:r>
    </w:p>
    <w:p w14:paraId="70A7EE23" w14:textId="77777777" w:rsidR="00A61B50" w:rsidRDefault="00A61B50">
      <w:pPr>
        <w:pStyle w:val="Sub1"/>
      </w:pPr>
      <w:r>
        <w:t xml:space="preserve">checklist of UAP </w:t>
      </w:r>
      <w:r w:rsidR="00416F58">
        <w:t>anomalies</w:t>
      </w:r>
      <w:r>
        <w:t>, C1P24–C1P25</w:t>
      </w:r>
    </w:p>
    <w:p w14:paraId="7567ABEC" w14:textId="77777777" w:rsidR="00A61B50" w:rsidRDefault="00A61B50">
      <w:pPr>
        <w:pStyle w:val="Sub1"/>
      </w:pPr>
      <w:r>
        <w:t>conclusions drawn, C1S6</w:t>
      </w:r>
    </w:p>
    <w:p w14:paraId="253B7CA4" w14:textId="77777777" w:rsidR="00A61B50" w:rsidRDefault="00A61B50">
      <w:pPr>
        <w:pStyle w:val="Sub1"/>
      </w:pPr>
      <w:r>
        <w:t>establishment of AARO and records collection, C2P27, C2P40, C6P55</w:t>
      </w:r>
    </w:p>
    <w:p w14:paraId="76295573" w14:textId="77777777" w:rsidR="00A61B50" w:rsidRDefault="00A61B50">
      <w:pPr>
        <w:pStyle w:val="Sub1"/>
      </w:pPr>
      <w:r>
        <w:t>and extraterrestrial hypothesis (ETH), C1P52, C3P8, C3P51</w:t>
      </w:r>
    </w:p>
    <w:p w14:paraId="2AC00D9F" w14:textId="77777777" w:rsidR="00A61B50" w:rsidRDefault="00A61B50">
      <w:pPr>
        <w:pStyle w:val="Sub1"/>
      </w:pPr>
      <w:r>
        <w:t>and NASA, C1P30, C3P45</w:t>
      </w:r>
    </w:p>
    <w:p w14:paraId="24D75585" w14:textId="77777777" w:rsidR="00A61B50" w:rsidRDefault="00A61B50">
      <w:pPr>
        <w:pStyle w:val="Sub1"/>
      </w:pPr>
      <w:r>
        <w:t>Navy videos in, C1P23, C2P11, C2P13, C2P42</w:t>
      </w:r>
    </w:p>
    <w:p w14:paraId="73F8911A" w14:textId="77777777" w:rsidR="00A61B50" w:rsidRDefault="00A61B50">
      <w:pPr>
        <w:pStyle w:val="Sub1"/>
      </w:pPr>
      <w:r>
        <w:t>transparency of UAP evidence in, C2P2</w:t>
      </w:r>
    </w:p>
    <w:p w14:paraId="21E37EB8" w14:textId="77777777" w:rsidR="00A61B50" w:rsidRDefault="00A61B50">
      <w:pPr>
        <w:pStyle w:val="Sub1"/>
      </w:pPr>
      <w:r>
        <w:t>UAP categories, C1P28–C1P29, C2P36, C5P39</w:t>
      </w:r>
    </w:p>
    <w:p w14:paraId="2F811E74" w14:textId="77777777" w:rsidR="00A61B50" w:rsidRDefault="00A61B50">
      <w:pPr>
        <w:pStyle w:val="Sub1"/>
      </w:pPr>
      <w:r>
        <w:t>UAPs as threat to national security, C1P16, C1P38–C1P39, C4P2, C4P45</w:t>
      </w:r>
    </w:p>
    <w:p w14:paraId="077A182B" w14:textId="77777777" w:rsidR="00A61B50" w:rsidRDefault="00A61B50">
      <w:pPr>
        <w:pStyle w:val="Sub1"/>
      </w:pPr>
      <w:r>
        <w:t>validation of UAPs, C0P21–C0P22, C1P27, C1P49, C3P2, C3P79</w:t>
      </w:r>
    </w:p>
    <w:p w14:paraId="71FDDCCB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UAPs, case for secrecy of; UAPs and the U.S. government</w:t>
      </w:r>
    </w:p>
    <w:p w14:paraId="330C5A46" w14:textId="77777777" w:rsidR="00A61B50" w:rsidRDefault="00A61B50">
      <w:pPr>
        <w:pStyle w:val="Main"/>
      </w:pPr>
      <w:r>
        <w:t>Pentagon UAP Report (2021)</w:t>
      </w:r>
    </w:p>
    <w:p w14:paraId="7BEFF316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Pentagon Report</w:t>
      </w:r>
    </w:p>
    <w:p w14:paraId="3F4D9405" w14:textId="77777777" w:rsidR="00A61B50" w:rsidRDefault="00A61B50">
      <w:pPr>
        <w:pStyle w:val="Main"/>
      </w:pPr>
      <w:r>
        <w:t>Project Blue Book</w:t>
      </w:r>
    </w:p>
    <w:p w14:paraId="1E345591" w14:textId="77777777" w:rsidR="00A61B50" w:rsidRDefault="00A61B50">
      <w:pPr>
        <w:pStyle w:val="Sub1"/>
      </w:pPr>
      <w:r>
        <w:t>purpose of, C0P4</w:t>
      </w:r>
    </w:p>
    <w:p w14:paraId="58C355AB" w14:textId="77777777" w:rsidR="00A61B50" w:rsidRDefault="00A61B50">
      <w:pPr>
        <w:pStyle w:val="Sub1"/>
      </w:pPr>
      <w:r>
        <w:t>termination of, C0P6</w:t>
      </w:r>
    </w:p>
    <w:p w14:paraId="58BA7196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UAPs and the U.S. government</w:t>
      </w:r>
    </w:p>
    <w:p w14:paraId="03A479FD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7E88100" w14:textId="77777777" w:rsidR="00A61B50" w:rsidRDefault="00A61B50">
      <w:pPr>
        <w:pStyle w:val="Main"/>
      </w:pPr>
      <w:r>
        <w:t>Realism (Political)</w:t>
      </w:r>
    </w:p>
    <w:p w14:paraId="0DA9CFA5" w14:textId="77777777" w:rsidR="00A61B50" w:rsidRDefault="00A61B50">
      <w:pPr>
        <w:pStyle w:val="Sub1"/>
      </w:pPr>
      <w:r>
        <w:t>application to UAPs and NHI, C3P15, C5P53</w:t>
      </w:r>
    </w:p>
    <w:p w14:paraId="468F9CF8" w14:textId="77777777" w:rsidR="00A61B50" w:rsidRDefault="00416F58">
      <w:pPr>
        <w:pStyle w:val="Sub1"/>
      </w:pPr>
      <w:r>
        <w:t>definition</w:t>
      </w:r>
      <w:r w:rsidR="00A61B50">
        <w:t xml:space="preserve"> of, C1P17–C1P21</w:t>
      </w:r>
    </w:p>
    <w:p w14:paraId="0E85C07F" w14:textId="77777777" w:rsidR="00A61B50" w:rsidRDefault="00A61B50">
      <w:pPr>
        <w:pStyle w:val="Sub1"/>
      </w:pPr>
      <w:r>
        <w:t>as dominant theory in IC, C1P18</w:t>
      </w:r>
    </w:p>
    <w:p w14:paraId="3C3678EA" w14:textId="77777777" w:rsidR="00A61B50" w:rsidRDefault="00A61B50">
      <w:pPr>
        <w:pStyle w:val="Sub1"/>
      </w:pPr>
      <w:r>
        <w:t>and international relations, C4P38, C4P42, C6P48</w:t>
      </w:r>
    </w:p>
    <w:p w14:paraId="10C98C5E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state theory</w:t>
      </w:r>
    </w:p>
    <w:p w14:paraId="1F1AA015" w14:textId="77777777" w:rsidR="00A61B50" w:rsidRDefault="00A61B50">
      <w:pPr>
        <w:pStyle w:val="Main"/>
      </w:pPr>
      <w:r>
        <w:t>religion and ETs, C1P2, C1P10</w:t>
      </w:r>
    </w:p>
    <w:p w14:paraId="5B7C065E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society and</w:t>
      </w:r>
    </w:p>
    <w:p w14:paraId="400D1B97" w14:textId="77777777" w:rsidR="00A61B50" w:rsidRDefault="00A61B50">
      <w:pPr>
        <w:pStyle w:val="Main"/>
      </w:pPr>
      <w:r>
        <w:t>Russia, C1P43, C1P45</w:t>
      </w:r>
    </w:p>
    <w:p w14:paraId="51E848B8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73AA504" w14:textId="77777777" w:rsidR="00A61B50" w:rsidRDefault="00A61B50">
      <w:pPr>
        <w:pStyle w:val="Main"/>
      </w:pPr>
      <w:r>
        <w:t>scenario analysis</w:t>
      </w:r>
    </w:p>
    <w:p w14:paraId="7FD9730D" w14:textId="77777777" w:rsidR="00A61B50" w:rsidRDefault="00A61B50">
      <w:pPr>
        <w:pStyle w:val="Sub1"/>
      </w:pPr>
      <w:proofErr w:type="gramStart"/>
      <w:r>
        <w:t>agnostic</w:t>
      </w:r>
      <w:proofErr w:type="gramEnd"/>
      <w:r>
        <w:t xml:space="preserve"> approach to UAPs, C1P60</w:t>
      </w:r>
    </w:p>
    <w:p w14:paraId="541FA971" w14:textId="77777777" w:rsidR="00A61B50" w:rsidRDefault="00A61B50">
      <w:pPr>
        <w:pStyle w:val="Sub1"/>
      </w:pPr>
      <w:r>
        <w:t>contact vs. discovery distinction, C1P63, C1P67</w:t>
      </w:r>
    </w:p>
    <w:p w14:paraId="5DB4274B" w14:textId="77777777" w:rsidR="00A61B50" w:rsidRDefault="00A61B50">
      <w:pPr>
        <w:pStyle w:val="Sub1"/>
      </w:pPr>
      <w:r>
        <w:t>local vs. far distinction, C1P61–C1P62</w:t>
      </w:r>
    </w:p>
    <w:p w14:paraId="635460E1" w14:textId="77777777" w:rsidR="00A61B50" w:rsidRDefault="00A61B50">
      <w:pPr>
        <w:pStyle w:val="Sub1"/>
      </w:pPr>
      <w:r>
        <w:t>as thought experiments, C1P57</w:t>
      </w:r>
    </w:p>
    <w:p w14:paraId="37158283" w14:textId="77777777" w:rsidR="00A61B50" w:rsidRDefault="00A61B50">
      <w:pPr>
        <w:pStyle w:val="Sub1"/>
      </w:pPr>
      <w:r>
        <w:t>of UAPs, C1</w:t>
      </w:r>
      <w:r>
        <w:rPr>
          <w:i/>
          <w:iCs/>
        </w:rPr>
        <w:t>f</w:t>
      </w:r>
      <w:r>
        <w:t>1, C1P58–C1P59</w:t>
      </w:r>
    </w:p>
    <w:p w14:paraId="4F3CAF36" w14:textId="77777777" w:rsidR="00A61B50" w:rsidRDefault="00A61B50">
      <w:pPr>
        <w:pStyle w:val="Main"/>
      </w:pPr>
      <w:r>
        <w:t>Schumer-Rounds bill</w:t>
      </w:r>
    </w:p>
    <w:p w14:paraId="661A795D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UAP Disclosure Act (2023)</w:t>
      </w:r>
    </w:p>
    <w:p w14:paraId="20AEE151" w14:textId="77777777" w:rsidR="00A61B50" w:rsidRDefault="00A61B50">
      <w:pPr>
        <w:pStyle w:val="Main"/>
      </w:pPr>
      <w:r>
        <w:t>Search for Extra-Terrestrial Intelligence</w:t>
      </w:r>
    </w:p>
    <w:p w14:paraId="7006B5EB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SETI</w:t>
      </w:r>
    </w:p>
    <w:p w14:paraId="4C7DDBE0" w14:textId="77777777" w:rsidR="00A61B50" w:rsidRDefault="00A61B50">
      <w:pPr>
        <w:pStyle w:val="Main"/>
      </w:pPr>
      <w:r>
        <w:t>securitization</w:t>
      </w:r>
    </w:p>
    <w:p w14:paraId="1369029C" w14:textId="77777777" w:rsidR="00A61B50" w:rsidRDefault="00416F58">
      <w:pPr>
        <w:pStyle w:val="Sub1"/>
      </w:pPr>
      <w:r>
        <w:t>definition</w:t>
      </w:r>
      <w:r w:rsidR="00A61B50">
        <w:t xml:space="preserve"> of, C5P2</w:t>
      </w:r>
    </w:p>
    <w:p w14:paraId="3E95D32B" w14:textId="77777777" w:rsidR="00A61B50" w:rsidRDefault="00A61B50">
      <w:pPr>
        <w:pStyle w:val="Sub1"/>
      </w:pPr>
      <w:r>
        <w:t>runaway securitization, C5P3, C5P71</w:t>
      </w:r>
    </w:p>
    <w:p w14:paraId="14D2F0D1" w14:textId="77777777" w:rsidR="00A61B50" w:rsidRDefault="00A61B50">
      <w:pPr>
        <w:pStyle w:val="Main"/>
      </w:pPr>
      <w:proofErr w:type="gramStart"/>
      <w:r>
        <w:t>securitization</w:t>
      </w:r>
      <w:proofErr w:type="gramEnd"/>
      <w:r>
        <w:t xml:space="preserve"> of UAPs</w:t>
      </w:r>
    </w:p>
    <w:p w14:paraId="7B6D2D62" w14:textId="77777777" w:rsidR="00A61B50" w:rsidRDefault="00A61B50">
      <w:pPr>
        <w:pStyle w:val="Sub1"/>
      </w:pPr>
      <w:r>
        <w:t>due to advanced capabilities of, C1P40–C1P41, C1P46, C6P51</w:t>
      </w:r>
    </w:p>
    <w:p w14:paraId="2672EFEE" w14:textId="77777777" w:rsidR="00A61B50" w:rsidRDefault="00A61B50">
      <w:pPr>
        <w:pStyle w:val="Sub1"/>
      </w:pPr>
      <w:r>
        <w:t>and expanded surveillance platforms, C2P16</w:t>
      </w:r>
    </w:p>
    <w:p w14:paraId="226B4385" w14:textId="77777777" w:rsidR="00A61B50" w:rsidRDefault="00A61B50">
      <w:pPr>
        <w:pStyle w:val="Sub1"/>
      </w:pPr>
      <w:r>
        <w:t>vs. scientizing, C1P31, C1P40</w:t>
      </w:r>
    </w:p>
    <w:p w14:paraId="080A18CA" w14:textId="77777777" w:rsidR="00A61B50" w:rsidRDefault="00A61B50">
      <w:pPr>
        <w:pStyle w:val="Sub1"/>
      </w:pPr>
      <w:r>
        <w:t>as a threat, C5P33, C6P31</w:t>
      </w:r>
    </w:p>
    <w:p w14:paraId="0665BE33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ETs and; UAPs, case for secrecy of; UAPs, physical anomalies of</w:t>
      </w:r>
    </w:p>
    <w:p w14:paraId="083E6294" w14:textId="77777777" w:rsidR="00A61B50" w:rsidRDefault="00A61B50">
      <w:pPr>
        <w:pStyle w:val="Main"/>
      </w:pPr>
      <w:r>
        <w:t>security dilemma</w:t>
      </w:r>
    </w:p>
    <w:p w14:paraId="5C587625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Discovery scenario, </w:t>
      </w:r>
      <w:r w:rsidR="00416F58">
        <w:t xml:space="preserve">reactions of </w:t>
      </w:r>
      <w:r>
        <w:t>states; state theory</w:t>
      </w:r>
    </w:p>
    <w:p w14:paraId="48B953FD" w14:textId="77777777" w:rsidR="00A61B50" w:rsidRDefault="00A61B50">
      <w:pPr>
        <w:pStyle w:val="Main"/>
      </w:pPr>
      <w:r>
        <w:t>self-determination, human loss of, C5P62, C7P8</w:t>
      </w:r>
    </w:p>
    <w:p w14:paraId="08D7F5FE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Discovery scenario, society and; ontological insecurity</w:t>
      </w:r>
    </w:p>
    <w:p w14:paraId="6004C605" w14:textId="77777777" w:rsidR="00A61B50" w:rsidRDefault="00A61B50">
      <w:pPr>
        <w:pStyle w:val="Main"/>
      </w:pPr>
      <w:r>
        <w:t>SETI (Search for Extraterrestrial Intelligence)</w:t>
      </w:r>
    </w:p>
    <w:p w14:paraId="322DA939" w14:textId="77777777" w:rsidR="00A61B50" w:rsidRDefault="00A61B50">
      <w:pPr>
        <w:pStyle w:val="Sub1"/>
      </w:pPr>
      <w:r>
        <w:rPr>
          <w:i/>
          <w:iCs/>
        </w:rPr>
        <w:t xml:space="preserve">Contact with Alien Civilization </w:t>
      </w:r>
      <w:r>
        <w:t>(2007), C1P16</w:t>
      </w:r>
    </w:p>
    <w:p w14:paraId="1CC1CFC4" w14:textId="77777777" w:rsidR="00A61B50" w:rsidRDefault="00A61B50">
      <w:pPr>
        <w:pStyle w:val="Sub1"/>
      </w:pPr>
      <w:r>
        <w:t>and the "Great Silence", C3P47</w:t>
      </w:r>
    </w:p>
    <w:p w14:paraId="524C66CC" w14:textId="77777777" w:rsidR="00A61B50" w:rsidRDefault="00A61B50">
      <w:pPr>
        <w:pStyle w:val="Sub1"/>
      </w:pPr>
      <w:r>
        <w:t>implications of contact with ETs, C0P18, C1P2, C1P16, C5P53</w:t>
      </w:r>
    </w:p>
    <w:p w14:paraId="58107CB8" w14:textId="77777777" w:rsidR="00A61B50" w:rsidRDefault="00A61B50">
      <w:pPr>
        <w:pStyle w:val="Sub1"/>
      </w:pPr>
      <w:r>
        <w:t>purpose of, C0P8, C6P13</w:t>
      </w:r>
    </w:p>
    <w:p w14:paraId="0B8D8C2B" w14:textId="77777777" w:rsidR="00A61B50" w:rsidRDefault="00A61B50">
      <w:pPr>
        <w:pStyle w:val="Sub1"/>
      </w:pPr>
      <w:r>
        <w:t>SETI Protocols, C6P38–C6P39</w:t>
      </w:r>
    </w:p>
    <w:p w14:paraId="5047019F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Fermi paradox</w:t>
      </w:r>
    </w:p>
    <w:p w14:paraId="4F160CD9" w14:textId="77777777" w:rsidR="00A61B50" w:rsidRDefault="00A61B50">
      <w:pPr>
        <w:pStyle w:val="Main"/>
      </w:pPr>
      <w:r>
        <w:t>SIT (social identity theory)</w:t>
      </w:r>
    </w:p>
    <w:p w14:paraId="1BF7C3BD" w14:textId="77777777" w:rsidR="00A61B50" w:rsidRDefault="00416F58">
      <w:pPr>
        <w:pStyle w:val="Sub1"/>
      </w:pPr>
      <w:r>
        <w:t>definition</w:t>
      </w:r>
      <w:r w:rsidR="00A61B50">
        <w:t xml:space="preserve"> of, C5P12</w:t>
      </w:r>
    </w:p>
    <w:p w14:paraId="0B1CFA83" w14:textId="77777777" w:rsidR="00A61B50" w:rsidRDefault="00A61B50">
      <w:pPr>
        <w:pStyle w:val="Sub1"/>
      </w:pPr>
      <w:r>
        <w:t>as response to Discovery scenario, C5P76</w:t>
      </w:r>
    </w:p>
    <w:p w14:paraId="71C326B0" w14:textId="77777777" w:rsidR="00A61B50" w:rsidRDefault="00A61B50">
      <w:pPr>
        <w:pStyle w:val="Main"/>
      </w:pPr>
      <w:r>
        <w:t>social cohesion</w:t>
      </w:r>
    </w:p>
    <w:p w14:paraId="66B0297E" w14:textId="77777777" w:rsidR="00A61B50" w:rsidRDefault="00A61B50">
      <w:pPr>
        <w:pStyle w:val="Sub1"/>
      </w:pPr>
      <w:r>
        <w:lastRenderedPageBreak/>
        <w:t>as a binding force, C4P59</w:t>
      </w:r>
    </w:p>
    <w:p w14:paraId="0F34B4D9" w14:textId="77777777" w:rsidR="00A61B50" w:rsidRDefault="00A61B50">
      <w:pPr>
        <w:pStyle w:val="Sub1"/>
      </w:pPr>
      <w:r>
        <w:t>and collective trauma, C5P3–C5P4</w:t>
      </w:r>
    </w:p>
    <w:p w14:paraId="740A95C9" w14:textId="77777777" w:rsidR="00A61B50" w:rsidRDefault="00A61B50">
      <w:pPr>
        <w:pStyle w:val="Sub1"/>
      </w:pPr>
      <w:r>
        <w:t>and group identification, C4P60</w:t>
      </w:r>
    </w:p>
    <w:p w14:paraId="55213F9F" w14:textId="77777777" w:rsidR="00A61B50" w:rsidRDefault="00A61B50">
      <w:pPr>
        <w:pStyle w:val="Sub1"/>
      </w:pPr>
      <w:r>
        <w:t>and identity fusion, C4P61, C4P63</w:t>
      </w:r>
    </w:p>
    <w:p w14:paraId="77929D7C" w14:textId="77777777" w:rsidR="00A61B50" w:rsidRDefault="00A61B50">
      <w:pPr>
        <w:pStyle w:val="Sub1"/>
      </w:pPr>
      <w:r>
        <w:t>as response to ontological insecurity, C4P58</w:t>
      </w:r>
    </w:p>
    <w:p w14:paraId="4EB09F5F" w14:textId="77777777" w:rsidR="00A61B50" w:rsidRDefault="00A61B50">
      <w:pPr>
        <w:pStyle w:val="Main"/>
      </w:pPr>
      <w:proofErr w:type="gramStart"/>
      <w:r>
        <w:t>social identity theory</w:t>
      </w:r>
      <w:proofErr w:type="gramEnd"/>
    </w:p>
    <w:p w14:paraId="68DEED21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SIT</w:t>
      </w:r>
    </w:p>
    <w:p w14:paraId="4B3C013A" w14:textId="77777777" w:rsidR="00A61B50" w:rsidRDefault="00A61B50">
      <w:pPr>
        <w:pStyle w:val="Main"/>
      </w:pPr>
      <w:r>
        <w:t>"Sovereignty and the UFO," (2008 article), C0P10, C0P20, C0P23</w:t>
      </w:r>
    </w:p>
    <w:p w14:paraId="5807D9AC" w14:textId="77777777" w:rsidR="00A61B50" w:rsidRDefault="00A61B50">
      <w:pPr>
        <w:pStyle w:val="Main"/>
      </w:pPr>
      <w:r>
        <w:t>Soviet Union, state death of, C4P32, C4P48</w:t>
      </w:r>
    </w:p>
    <w:p w14:paraId="40367FE3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state theory</w:t>
      </w:r>
    </w:p>
    <w:p w14:paraId="05D51098" w14:textId="77777777" w:rsidR="00A61B50" w:rsidRDefault="00A61B50">
      <w:pPr>
        <w:pStyle w:val="Main"/>
      </w:pPr>
      <w:r>
        <w:t>state theory</w:t>
      </w:r>
    </w:p>
    <w:p w14:paraId="59EA44A0" w14:textId="77777777" w:rsidR="00A61B50" w:rsidRDefault="00A61B50">
      <w:pPr>
        <w:pStyle w:val="Sub1"/>
      </w:pPr>
      <w:r>
        <w:t>characteristics of modern states, C4P30, C4P31, C4P32–C4P33, C4P62</w:t>
      </w:r>
    </w:p>
    <w:p w14:paraId="0B578AD1" w14:textId="77777777" w:rsidR="00A61B50" w:rsidRDefault="00A61B50">
      <w:pPr>
        <w:pStyle w:val="Sub1"/>
      </w:pPr>
      <w:r>
        <w:t>and external security threats, C4P38, C4P44, C5P70</w:t>
      </w:r>
    </w:p>
    <w:p w14:paraId="38751B7D" w14:textId="77777777" w:rsidR="00A61B50" w:rsidRDefault="00A61B50">
      <w:pPr>
        <w:pStyle w:val="Sub1"/>
      </w:pPr>
      <w:r>
        <w:t>and internal security threats, C4P39–C4P40</w:t>
      </w:r>
    </w:p>
    <w:p w14:paraId="7FAC60A6" w14:textId="77777777" w:rsidR="00A61B50" w:rsidRDefault="00A61B50">
      <w:pPr>
        <w:pStyle w:val="Sub1"/>
      </w:pPr>
      <w:r>
        <w:t>and international relations, C4P42, C5P52, C6P30</w:t>
      </w:r>
    </w:p>
    <w:p w14:paraId="1304C322" w14:textId="77777777" w:rsidR="00A61B50" w:rsidRDefault="00A61B50">
      <w:pPr>
        <w:pStyle w:val="Sub1"/>
      </w:pPr>
      <w:r>
        <w:t>and the social contract, C4P33–C4P34, C4P36</w:t>
      </w:r>
    </w:p>
    <w:p w14:paraId="38BEA886" w14:textId="77777777" w:rsidR="00A61B50" w:rsidRDefault="00A61B50">
      <w:pPr>
        <w:pStyle w:val="Sub1"/>
      </w:pPr>
      <w:r>
        <w:t>and state death, C4P45, C4P48, C5P76</w:t>
      </w:r>
    </w:p>
    <w:p w14:paraId="0553E6DD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anthropocentrism</w:t>
      </w:r>
    </w:p>
    <w:p w14:paraId="7ECC5904" w14:textId="77777777" w:rsidR="00A61B50" w:rsidRDefault="00A61B50">
      <w:pPr>
        <w:pStyle w:val="Main"/>
      </w:pPr>
      <w:r>
        <w:t>superintelligence, types of, C3P17</w:t>
      </w:r>
    </w:p>
    <w:p w14:paraId="007FD928" w14:textId="77777777" w:rsidR="00A61B50" w:rsidRDefault="00A61B50">
      <w:pPr>
        <w:pStyle w:val="Sub1"/>
      </w:pPr>
      <w:proofErr w:type="gramStart"/>
      <w:r>
        <w:rPr>
          <w:i/>
          <w:iCs/>
        </w:rPr>
        <w:t>See also</w:t>
      </w:r>
      <w:proofErr w:type="gramEnd"/>
      <w:r>
        <w:t xml:space="preserve"> Bostrom, Nick</w:t>
      </w:r>
    </w:p>
    <w:p w14:paraId="43BA79D2" w14:textId="77777777" w:rsidR="00A61B50" w:rsidRDefault="00A61B50">
      <w:pPr>
        <w:pStyle w:val="Main"/>
      </w:pPr>
      <w:r>
        <w:t>superior intelligence</w:t>
      </w:r>
    </w:p>
    <w:p w14:paraId="63E04029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NHI</w:t>
      </w:r>
    </w:p>
    <w:p w14:paraId="2D0A4627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E321729" w14:textId="77777777" w:rsidR="00A61B50" w:rsidRDefault="00A61B50">
      <w:pPr>
        <w:pStyle w:val="Main"/>
      </w:pPr>
      <w:r>
        <w:t>terrestrial populists, C6P57–C</w:t>
      </w:r>
      <w:r w:rsidR="000B5154">
        <w:t>6</w:t>
      </w:r>
      <w:r>
        <w:t>P58, C6P62, C6P65</w:t>
      </w:r>
    </w:p>
    <w:p w14:paraId="62AF8DA8" w14:textId="77777777" w:rsidR="00A61B50" w:rsidRDefault="00A61B50">
      <w:pPr>
        <w:pStyle w:val="Main"/>
      </w:pPr>
      <w:r>
        <w:t>"Tic-Tac" incident (2004), C2P9</w:t>
      </w:r>
    </w:p>
    <w:p w14:paraId="03DA595A" w14:textId="77777777" w:rsidR="00A61B50" w:rsidRDefault="00A61B50">
      <w:pPr>
        <w:pStyle w:val="Sub1"/>
      </w:pPr>
      <w:proofErr w:type="gramStart"/>
      <w:r>
        <w:rPr>
          <w:i/>
          <w:iCs/>
        </w:rPr>
        <w:t>See</w:t>
      </w:r>
      <w:proofErr w:type="gramEnd"/>
      <w:r>
        <w:rPr>
          <w:i/>
          <w:iCs/>
        </w:rPr>
        <w:t xml:space="preserve"> also</w:t>
      </w:r>
      <w:r>
        <w:t xml:space="preserve"> Navy videos; Pentagon Report</w:t>
      </w:r>
    </w:p>
    <w:p w14:paraId="6AA273B6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53DF8C9" w14:textId="77777777" w:rsidR="00A61B50" w:rsidRDefault="00A61B50">
      <w:pPr>
        <w:pStyle w:val="Main"/>
      </w:pPr>
      <w:r>
        <w:t>UAP and arms control, C6P25</w:t>
      </w:r>
    </w:p>
    <w:p w14:paraId="657E37E5" w14:textId="77777777" w:rsidR="00A61B50" w:rsidRDefault="00A61B50">
      <w:pPr>
        <w:pStyle w:val="Main"/>
      </w:pPr>
      <w:r>
        <w:t>UAP Disclosure Act (2023)</w:t>
      </w:r>
    </w:p>
    <w:p w14:paraId="36333637" w14:textId="77777777" w:rsidR="00A61B50" w:rsidRDefault="00A61B50">
      <w:pPr>
        <w:pStyle w:val="Sub1"/>
      </w:pPr>
      <w:proofErr w:type="gramStart"/>
      <w:r>
        <w:t>creation</w:t>
      </w:r>
      <w:proofErr w:type="gramEnd"/>
      <w:r>
        <w:t xml:space="preserve"> of centralized UAP record collection, C1P24, C2P3, C2P25</w:t>
      </w:r>
    </w:p>
    <w:p w14:paraId="65B3B6A4" w14:textId="77777777" w:rsidR="00A61B50" w:rsidRDefault="00A61B50">
      <w:pPr>
        <w:pStyle w:val="Sub1"/>
      </w:pPr>
      <w:r>
        <w:t>and NHI, C3P10, C3P14–C3P15</w:t>
      </w:r>
    </w:p>
    <w:p w14:paraId="3A72A98A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AARO; Pentagon Report</w:t>
      </w:r>
    </w:p>
    <w:p w14:paraId="5BDEE58D" w14:textId="77777777" w:rsidR="00A61B50" w:rsidRDefault="00A61B50">
      <w:pPr>
        <w:pStyle w:val="Main"/>
      </w:pPr>
      <w:r>
        <w:t>UAP Navy videos, C2P12, C2P54, C3P21</w:t>
      </w:r>
    </w:p>
    <w:p w14:paraId="11194AEF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"GOFAST" case; Pentagon Report; "Tic-Tac" incident (2004); UAPs and the media; U.S. Navy</w:t>
      </w:r>
    </w:p>
    <w:p w14:paraId="125C7E35" w14:textId="77777777" w:rsidR="00A61B50" w:rsidRDefault="00A61B50">
      <w:pPr>
        <w:pStyle w:val="Main"/>
      </w:pPr>
      <w:r>
        <w:t>UAP policy of ignorance</w:t>
      </w:r>
    </w:p>
    <w:p w14:paraId="01626065" w14:textId="77777777" w:rsidR="00A61B50" w:rsidRDefault="00A61B50">
      <w:pPr>
        <w:pStyle w:val="Sub1"/>
      </w:pPr>
      <w:r>
        <w:t>and consequences of resistance, C6P65–P6P66</w:t>
      </w:r>
    </w:p>
    <w:p w14:paraId="3618AB74" w14:textId="77777777" w:rsidR="00A61B50" w:rsidRDefault="00A61B50">
      <w:pPr>
        <w:pStyle w:val="Sub1"/>
      </w:pPr>
      <w:r>
        <w:t>epistemological effects, C6P62</w:t>
      </w:r>
    </w:p>
    <w:p w14:paraId="6B7653C9" w14:textId="77777777" w:rsidR="00A61B50" w:rsidRDefault="00A61B50">
      <w:pPr>
        <w:pStyle w:val="Sub1"/>
      </w:pPr>
      <w:r>
        <w:t>objective interests vs. false consciousness, C6P67</w:t>
      </w:r>
    </w:p>
    <w:p w14:paraId="357938BC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anthropocentrism; UFOs, as taboo</w:t>
      </w:r>
    </w:p>
    <w:p w14:paraId="068261BC" w14:textId="77777777" w:rsidR="00A61B50" w:rsidRDefault="00A61B50">
      <w:pPr>
        <w:pStyle w:val="Main"/>
      </w:pPr>
      <w:r>
        <w:t>UAP preparation strategy</w:t>
      </w:r>
    </w:p>
    <w:p w14:paraId="52EC302E" w14:textId="77777777" w:rsidR="00A61B50" w:rsidRDefault="00A61B50">
      <w:pPr>
        <w:pStyle w:val="Sub1"/>
      </w:pPr>
      <w:r>
        <w:t>for Discovery and Contact, C7P14</w:t>
      </w:r>
    </w:p>
    <w:p w14:paraId="4A01281B" w14:textId="77777777" w:rsidR="00A61B50" w:rsidRDefault="00A61B50">
      <w:pPr>
        <w:pStyle w:val="Sub1"/>
      </w:pPr>
      <w:r>
        <w:t>goals of, C7L1P1–C1L1P7</w:t>
      </w:r>
    </w:p>
    <w:p w14:paraId="296C7405" w14:textId="77777777" w:rsidR="00A61B50" w:rsidRDefault="00A61B50">
      <w:pPr>
        <w:pStyle w:val="Main"/>
      </w:pPr>
      <w:r>
        <w:t>UAP science</w:t>
      </w:r>
    </w:p>
    <w:p w14:paraId="40AB9FFC" w14:textId="77777777" w:rsidR="00A61B50" w:rsidRDefault="00A61B50">
      <w:pPr>
        <w:pStyle w:val="Sub1"/>
      </w:pPr>
      <w:r>
        <w:t>and civilian initiatives, C6P13, C6P14</w:t>
      </w:r>
    </w:p>
    <w:p w14:paraId="13255AEB" w14:textId="77777777" w:rsidR="00A61B50" w:rsidRDefault="00A61B50">
      <w:pPr>
        <w:pStyle w:val="Sub1"/>
      </w:pPr>
      <w:r>
        <w:t>and culture of secrecy, C3P74</w:t>
      </w:r>
    </w:p>
    <w:p w14:paraId="1B1DB114" w14:textId="77777777" w:rsidR="00A61B50" w:rsidRDefault="00A61B50">
      <w:pPr>
        <w:pStyle w:val="Sub1"/>
      </w:pPr>
      <w:r>
        <w:t>as guarantee of public disclosure, C3P73, C6P18</w:t>
      </w:r>
    </w:p>
    <w:p w14:paraId="5D1F1F96" w14:textId="77777777" w:rsidR="00A61B50" w:rsidRDefault="00A61B50">
      <w:pPr>
        <w:pStyle w:val="Sub1"/>
      </w:pPr>
      <w:r>
        <w:t>and lack of state collaboration, C5P55, C5P57, C6P12, C6P66</w:t>
      </w:r>
    </w:p>
    <w:p w14:paraId="0E0B96BC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AARO</w:t>
      </w:r>
    </w:p>
    <w:p w14:paraId="6DA26A95" w14:textId="77777777" w:rsidR="00A61B50" w:rsidRDefault="00A61B50">
      <w:pPr>
        <w:pStyle w:val="Main"/>
      </w:pPr>
      <w:r>
        <w:t>UAP security policy</w:t>
      </w:r>
    </w:p>
    <w:p w14:paraId="0ADFD07E" w14:textId="77777777" w:rsidR="00A61B50" w:rsidRDefault="00A61B50">
      <w:pPr>
        <w:pStyle w:val="Sub1"/>
      </w:pPr>
      <w:r>
        <w:t>and domestic/foreign policy changes, C6P19, C6P24</w:t>
      </w:r>
    </w:p>
    <w:p w14:paraId="474E16B7" w14:textId="77777777" w:rsidR="00A61B50" w:rsidRDefault="00A61B50">
      <w:pPr>
        <w:pStyle w:val="Sub1"/>
      </w:pPr>
      <w:r>
        <w:t>and encounter policy, C6P20, C6P22</w:t>
      </w:r>
    </w:p>
    <w:p w14:paraId="19CA3304" w14:textId="77777777" w:rsidR="00A61B50" w:rsidRDefault="00A61B50">
      <w:pPr>
        <w:pStyle w:val="Sub1"/>
      </w:pPr>
      <w:r>
        <w:t>international cooperation, C6P25–C6P26, C6P32–C6P33</w:t>
      </w:r>
    </w:p>
    <w:p w14:paraId="7D13CD55" w14:textId="77777777" w:rsidR="00A61B50" w:rsidRDefault="00A61B50">
      <w:pPr>
        <w:pStyle w:val="Sub1"/>
      </w:pPr>
      <w:r>
        <w:t>international problems, C6P31, C6P32</w:t>
      </w:r>
    </w:p>
    <w:p w14:paraId="7BB92E83" w14:textId="77777777" w:rsidR="00A61B50" w:rsidRDefault="00A61B50">
      <w:pPr>
        <w:pStyle w:val="Sub1"/>
      </w:pPr>
      <w:r>
        <w:t>and METI, C6P23</w:t>
      </w:r>
    </w:p>
    <w:p w14:paraId="0A3A4284" w14:textId="77777777" w:rsidR="00A61B50" w:rsidRDefault="00A61B50">
      <w:pPr>
        <w:pStyle w:val="Main"/>
      </w:pPr>
      <w:r>
        <w:t>UAP Task Force</w:t>
      </w:r>
    </w:p>
    <w:p w14:paraId="78167D38" w14:textId="77777777" w:rsidR="00A61B50" w:rsidRDefault="00A61B50">
      <w:pPr>
        <w:pStyle w:val="Sub1"/>
      </w:pPr>
      <w:r>
        <w:t>and the Pentagon Report (2021), C2P13, C2P23</w:t>
      </w:r>
    </w:p>
    <w:p w14:paraId="11CEC130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AARO; Pentagon Report</w:t>
      </w:r>
    </w:p>
    <w:p w14:paraId="43D5FB05" w14:textId="77777777" w:rsidR="00A61B50" w:rsidRDefault="00A61B50">
      <w:pPr>
        <w:pStyle w:val="Main"/>
      </w:pPr>
      <w:r>
        <w:t>UAP technology</w:t>
      </w:r>
    </w:p>
    <w:p w14:paraId="030BCB95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UAPs, physical anomalies of</w:t>
      </w:r>
    </w:p>
    <w:p w14:paraId="768DC1A8" w14:textId="77777777" w:rsidR="00A61B50" w:rsidRDefault="00A61B50">
      <w:pPr>
        <w:pStyle w:val="Main"/>
      </w:pPr>
      <w:r>
        <w:t>UAPs, case for publicity of</w:t>
      </w:r>
    </w:p>
    <w:p w14:paraId="374B4285" w14:textId="77777777" w:rsidR="00A61B50" w:rsidRDefault="00A61B50">
      <w:pPr>
        <w:pStyle w:val="Sub1"/>
      </w:pPr>
      <w:r>
        <w:t>benefits of slow disclosure, C2P60, C5P1, C6P52</w:t>
      </w:r>
    </w:p>
    <w:p w14:paraId="5D43B5DE" w14:textId="77777777" w:rsidR="00A61B50" w:rsidRDefault="00A61B50">
      <w:pPr>
        <w:pStyle w:val="Sub1"/>
      </w:pPr>
      <w:r>
        <w:t>disclosure as harmful, C2P58–C2P59</w:t>
      </w:r>
    </w:p>
    <w:p w14:paraId="09A4DF6B" w14:textId="77777777" w:rsidR="00A61B50" w:rsidRDefault="00A61B50">
      <w:pPr>
        <w:pStyle w:val="Sub1"/>
      </w:pPr>
      <w:r>
        <w:t>and increased scientific study, C2P57, C3P71</w:t>
      </w:r>
    </w:p>
    <w:p w14:paraId="151BB037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UAP science</w:t>
      </w:r>
    </w:p>
    <w:p w14:paraId="6243E520" w14:textId="77777777" w:rsidR="00A61B50" w:rsidRDefault="00A61B50">
      <w:pPr>
        <w:pStyle w:val="Main"/>
      </w:pPr>
      <w:r>
        <w:t>UAPs, case for secrecy of</w:t>
      </w:r>
    </w:p>
    <w:p w14:paraId="61B9F0D6" w14:textId="77777777" w:rsidR="00A61B50" w:rsidRDefault="00A61B50">
      <w:pPr>
        <w:pStyle w:val="Sub1"/>
      </w:pPr>
      <w:r>
        <w:t>disclosure as harmful, C2P60, C3P74, C5P35, C6P54, C6P57</w:t>
      </w:r>
    </w:p>
    <w:p w14:paraId="35593761" w14:textId="77777777" w:rsidR="00A61B50" w:rsidRDefault="00A61B50">
      <w:pPr>
        <w:pStyle w:val="Sub1"/>
      </w:pPr>
      <w:r>
        <w:t>and national security interests, C2P52, C3P29, C6P5</w:t>
      </w:r>
    </w:p>
    <w:p w14:paraId="3AAE64D2" w14:textId="77777777" w:rsidR="00A61B50" w:rsidRDefault="00A61B50">
      <w:pPr>
        <w:pStyle w:val="Sub1"/>
      </w:pPr>
      <w:r>
        <w:t>protection of metadata from rivals, C2P53, C2P55, C6P5, C6P49</w:t>
      </w:r>
    </w:p>
    <w:p w14:paraId="4F5EAB4C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national security</w:t>
      </w:r>
    </w:p>
    <w:p w14:paraId="7DDE68BC" w14:textId="77777777" w:rsidR="00A61B50" w:rsidRDefault="00A61B50">
      <w:pPr>
        <w:pStyle w:val="Main"/>
      </w:pPr>
      <w:r>
        <w:t>UAPs, connection with ETs</w:t>
      </w:r>
    </w:p>
    <w:p w14:paraId="5864E43D" w14:textId="77777777" w:rsidR="00A61B50" w:rsidRDefault="00A61B50">
      <w:pPr>
        <w:pStyle w:val="Sub1"/>
      </w:pPr>
      <w:r>
        <w:t>argument that ETs are responsible, C3P27, C3P34</w:t>
      </w:r>
    </w:p>
    <w:p w14:paraId="3194E063" w14:textId="77777777" w:rsidR="00A61B50" w:rsidRDefault="00A61B50">
      <w:pPr>
        <w:pStyle w:val="Sub1"/>
      </w:pPr>
      <w:r>
        <w:t>interaction with human pilots, C3P37</w:t>
      </w:r>
    </w:p>
    <w:p w14:paraId="377102D8" w14:textId="77777777" w:rsidR="00A61B50" w:rsidRDefault="00A61B50">
      <w:pPr>
        <w:pStyle w:val="Sub1"/>
      </w:pPr>
      <w:r>
        <w:t>lack of physical evidence in support of, C3P29, C3P39</w:t>
      </w:r>
    </w:p>
    <w:p w14:paraId="0586D9E3" w14:textId="77777777" w:rsidR="00A61B50" w:rsidRDefault="00A61B50">
      <w:pPr>
        <w:pStyle w:val="Sub1"/>
      </w:pPr>
      <w:r>
        <w:t>testimonial evidence, C3P31–C3P33</w:t>
      </w:r>
    </w:p>
    <w:p w14:paraId="21617C89" w14:textId="77777777" w:rsidR="00A61B50" w:rsidRDefault="00A61B50">
      <w:pPr>
        <w:pStyle w:val="Sub1"/>
      </w:pPr>
      <w:r>
        <w:t>as unknown cause of UAPs, C3P1</w:t>
      </w:r>
    </w:p>
    <w:p w14:paraId="33F3478C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ETs, psychology of</w:t>
      </w:r>
    </w:p>
    <w:p w14:paraId="170C8D0B" w14:textId="77777777" w:rsidR="00A61B50" w:rsidRDefault="00A61B50">
      <w:pPr>
        <w:pStyle w:val="Main"/>
      </w:pPr>
      <w:r>
        <w:t>UAPs, physical anomalies of</w:t>
      </w:r>
    </w:p>
    <w:p w14:paraId="578BA7E6" w14:textId="77777777" w:rsidR="00A61B50" w:rsidRDefault="00A61B50">
      <w:pPr>
        <w:pStyle w:val="Sub1"/>
      </w:pPr>
      <w:r>
        <w:t>checklist of UAP anomalies, C1P24–C1P25</w:t>
      </w:r>
    </w:p>
    <w:p w14:paraId="23B518A5" w14:textId="77777777" w:rsidR="00A61B50" w:rsidRDefault="00A61B50">
      <w:pPr>
        <w:pStyle w:val="Sub1"/>
      </w:pPr>
      <w:r>
        <w:t>as evidence for ETs, C3L1P1–C3L1P6, C3P49</w:t>
      </w:r>
    </w:p>
    <w:p w14:paraId="757F2F9B" w14:textId="77777777" w:rsidR="00A61B50" w:rsidRDefault="00A61B50">
      <w:pPr>
        <w:pStyle w:val="Sub1"/>
      </w:pPr>
      <w:r>
        <w:t>non-human superior technology, C3P51</w:t>
      </w:r>
    </w:p>
    <w:p w14:paraId="2B5239F5" w14:textId="77777777" w:rsidR="00A61B50" w:rsidRDefault="00A61B50">
      <w:pPr>
        <w:pStyle w:val="Sub1"/>
      </w:pPr>
      <w:r>
        <w:t>and potential for reverse engineering, C5P56</w:t>
      </w:r>
    </w:p>
    <w:p w14:paraId="0C862E2B" w14:textId="77777777" w:rsidR="00A61B50" w:rsidRDefault="002C4D7E">
      <w:pPr>
        <w:pStyle w:val="Sub1"/>
      </w:pPr>
      <w:r>
        <w:t>transcendence</w:t>
      </w:r>
      <w:r w:rsidR="00A61B50">
        <w:t xml:space="preserve"> of physics, C3P19–C3P20, C3P36, C3P45</w:t>
      </w:r>
    </w:p>
    <w:p w14:paraId="12A5EA03" w14:textId="77777777" w:rsidR="00A61B50" w:rsidRDefault="00A61B50">
      <w:pPr>
        <w:pStyle w:val="Sub1"/>
      </w:pPr>
      <w:r>
        <w:rPr>
          <w:i/>
          <w:iCs/>
        </w:rPr>
        <w:t>See also</w:t>
      </w:r>
      <w:proofErr w:type="gramStart"/>
      <w:r>
        <w:t xml:space="preserve"> UAP</w:t>
      </w:r>
      <w:proofErr w:type="gramEnd"/>
      <w:r>
        <w:t xml:space="preserve"> Navy videos</w:t>
      </w:r>
    </w:p>
    <w:p w14:paraId="020F2606" w14:textId="77777777" w:rsidR="00A61B50" w:rsidRDefault="00A61B50">
      <w:pPr>
        <w:pStyle w:val="Main"/>
      </w:pPr>
      <w:r>
        <w:t>UAPs and the media</w:t>
      </w:r>
    </w:p>
    <w:p w14:paraId="1A3258BF" w14:textId="77777777" w:rsidR="00A61B50" w:rsidRDefault="00A61B50">
      <w:pPr>
        <w:pStyle w:val="Sub1"/>
      </w:pPr>
      <w:r>
        <w:rPr>
          <w:i/>
          <w:iCs/>
        </w:rPr>
        <w:t>60 Minutes</w:t>
      </w:r>
      <w:r>
        <w:t xml:space="preserve"> interviews, C2P12</w:t>
      </w:r>
    </w:p>
    <w:p w14:paraId="18836372" w14:textId="77777777" w:rsidR="00A61B50" w:rsidRDefault="00A61B50">
      <w:pPr>
        <w:pStyle w:val="Sub1"/>
      </w:pPr>
      <w:r>
        <w:rPr>
          <w:i/>
          <w:iCs/>
        </w:rPr>
        <w:t>NY Times</w:t>
      </w:r>
      <w:r>
        <w:t xml:space="preserve"> article (2017), C2P11</w:t>
      </w:r>
    </w:p>
    <w:p w14:paraId="038ABE8C" w14:textId="77777777" w:rsidR="00A61B50" w:rsidRDefault="00A61B50">
      <w:pPr>
        <w:pStyle w:val="Main"/>
      </w:pPr>
      <w:r>
        <w:t>UAPs and the U.S. government</w:t>
      </w:r>
    </w:p>
    <w:p w14:paraId="7CBCA1D3" w14:textId="77777777" w:rsidR="00A61B50" w:rsidRDefault="00A61B50">
      <w:pPr>
        <w:pStyle w:val="Sub1"/>
      </w:pPr>
      <w:r>
        <w:t>end of open disclosure, C2P7–C2P8, C2P14</w:t>
      </w:r>
    </w:p>
    <w:p w14:paraId="6B9918DB" w14:textId="77777777" w:rsidR="00A61B50" w:rsidRDefault="00A61B50">
      <w:pPr>
        <w:pStyle w:val="Sub1"/>
      </w:pPr>
      <w:r>
        <w:t>lack of political salience, C2P12</w:t>
      </w:r>
    </w:p>
    <w:p w14:paraId="6B5B777A" w14:textId="77777777" w:rsidR="00A61B50" w:rsidRDefault="00A61B50">
      <w:pPr>
        <w:pStyle w:val="Sub1"/>
      </w:pPr>
      <w:r>
        <w:t>ongoing support of senators, C2P27</w:t>
      </w:r>
    </w:p>
    <w:p w14:paraId="2F036F25" w14:textId="77777777" w:rsidR="00A61B50" w:rsidRDefault="00A61B50">
      <w:pPr>
        <w:pStyle w:val="Sub1"/>
      </w:pPr>
      <w:r>
        <w:lastRenderedPageBreak/>
        <w:t>potential for politicization, C5P35, C6P31</w:t>
      </w:r>
    </w:p>
    <w:p w14:paraId="31CBA09B" w14:textId="77777777" w:rsidR="00A61B50" w:rsidRDefault="00A61B50">
      <w:pPr>
        <w:pStyle w:val="Sub1"/>
      </w:pPr>
      <w:r>
        <w:t>push for more UAP study, C2P9, C2P15, C2P23</w:t>
      </w:r>
    </w:p>
    <w:p w14:paraId="6BDD1CB1" w14:textId="77777777" w:rsidR="00A61B50" w:rsidRDefault="00A61B50">
      <w:pPr>
        <w:pStyle w:val="Sub1"/>
      </w:pPr>
      <w:r>
        <w:t>relationship with AARO, C2P28–C2P31, C2P48</w:t>
      </w:r>
    </w:p>
    <w:p w14:paraId="1CA2AFF5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UAPs, case for secrecy of</w:t>
      </w:r>
    </w:p>
    <w:p w14:paraId="28451502" w14:textId="77777777" w:rsidR="00A61B50" w:rsidRDefault="00A61B50">
      <w:pPr>
        <w:pStyle w:val="Main"/>
      </w:pPr>
      <w:r>
        <w:t>UAPs and the U.S. military</w:t>
      </w:r>
    </w:p>
    <w:p w14:paraId="7D43C0BE" w14:textId="77777777" w:rsidR="00A61B50" w:rsidRDefault="00A61B50">
      <w:pPr>
        <w:pStyle w:val="Sub1"/>
      </w:pPr>
      <w:r>
        <w:t>changing relationship with UAPs, C2P20–C2P22</w:t>
      </w:r>
    </w:p>
    <w:p w14:paraId="2B46431E" w14:textId="77777777" w:rsidR="00A61B50" w:rsidRDefault="002C4D7E">
      <w:pPr>
        <w:pStyle w:val="Sub1"/>
      </w:pPr>
      <w:r>
        <w:t>skepticism</w:t>
      </w:r>
      <w:r w:rsidR="00A61B50">
        <w:t xml:space="preserve"> about ETs, C3P40–C3P41</w:t>
      </w:r>
    </w:p>
    <w:p w14:paraId="4189A6BF" w14:textId="77777777" w:rsidR="00A61B50" w:rsidRDefault="00A61B50">
      <w:pPr>
        <w:pStyle w:val="Sub1"/>
      </w:pPr>
      <w:r>
        <w:t>standardization of UAP reporting, C2P18</w:t>
      </w:r>
    </w:p>
    <w:p w14:paraId="58CEC6DA" w14:textId="77777777" w:rsidR="00A61B50" w:rsidRDefault="00A61B50">
      <w:pPr>
        <w:pStyle w:val="Sub1"/>
      </w:pPr>
      <w:r>
        <w:t>and support of UAP secrecy, C2P52, C2P60, C3P74</w:t>
      </w:r>
    </w:p>
    <w:p w14:paraId="0FAF6E64" w14:textId="77777777" w:rsidR="00A61B50" w:rsidRDefault="00A61B50">
      <w:pPr>
        <w:pStyle w:val="Sub1"/>
      </w:pPr>
      <w:r>
        <w:t>UAP sightings near military installations, C3P57, C3P57–C3P59, C6P21</w:t>
      </w:r>
    </w:p>
    <w:p w14:paraId="582AB9F5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UAPs, case for secrecy of; UAPs and the U.S. government</w:t>
      </w:r>
    </w:p>
    <w:p w14:paraId="7A2CDEB7" w14:textId="77777777" w:rsidR="00A61B50" w:rsidRDefault="00A61B50">
      <w:pPr>
        <w:pStyle w:val="Main"/>
      </w:pPr>
      <w:r>
        <w:t>UFODAP (UFO Data Acquisition Project), C6P13</w:t>
      </w:r>
    </w:p>
    <w:p w14:paraId="26691635" w14:textId="77777777" w:rsidR="00A61B50" w:rsidRDefault="00A61B50">
      <w:pPr>
        <w:pStyle w:val="Main"/>
      </w:pPr>
      <w:r>
        <w:t>ufology, C0P8, C3P79</w:t>
      </w:r>
    </w:p>
    <w:p w14:paraId="2885AF52" w14:textId="77777777" w:rsidR="00A61B50" w:rsidRDefault="00A61B50">
      <w:pPr>
        <w:pStyle w:val="Main"/>
      </w:pPr>
      <w:r>
        <w:t>UFOs</w:t>
      </w:r>
    </w:p>
    <w:p w14:paraId="2BA39BE1" w14:textId="77777777" w:rsidR="00A61B50" w:rsidRDefault="00A61B50">
      <w:pPr>
        <w:pStyle w:val="Sub1"/>
      </w:pPr>
      <w:r>
        <w:t>and lack of study, C0P3</w:t>
      </w:r>
    </w:p>
    <w:p w14:paraId="3E9FDE54" w14:textId="77777777" w:rsidR="00A61B50" w:rsidRDefault="00A61B50">
      <w:pPr>
        <w:pStyle w:val="Sub1"/>
      </w:pPr>
      <w:r>
        <w:t>and Project Blue Book, C0P4, C1P27</w:t>
      </w:r>
    </w:p>
    <w:p w14:paraId="16212352" w14:textId="77777777" w:rsidR="00A61B50" w:rsidRDefault="00A61B50">
      <w:pPr>
        <w:pStyle w:val="Sub1"/>
      </w:pPr>
      <w:r>
        <w:t>as pseudoscience, C0P13, C3P24, C6P39</w:t>
      </w:r>
    </w:p>
    <w:p w14:paraId="1054BC5C" w14:textId="77777777" w:rsidR="00A61B50" w:rsidRDefault="00A61B50">
      <w:pPr>
        <w:pStyle w:val="Sub1"/>
      </w:pPr>
      <w:r>
        <w:t>and U.S. Air Force, C0P7</w:t>
      </w:r>
    </w:p>
    <w:p w14:paraId="1DCAD869" w14:textId="77777777" w:rsidR="00A61B50" w:rsidRDefault="00A61B50">
      <w:pPr>
        <w:pStyle w:val="Main"/>
      </w:pPr>
      <w:r>
        <w:t>UFOs, as taboo</w:t>
      </w:r>
    </w:p>
    <w:p w14:paraId="09DCF676" w14:textId="77777777" w:rsidR="00A61B50" w:rsidRDefault="00A61B50">
      <w:pPr>
        <w:pStyle w:val="Sub1"/>
      </w:pPr>
      <w:r>
        <w:t>epistemological effects, C0P16, C6P61</w:t>
      </w:r>
    </w:p>
    <w:p w14:paraId="7CE7B6D3" w14:textId="77777777" w:rsidR="00A61B50" w:rsidRDefault="00A61B50">
      <w:pPr>
        <w:pStyle w:val="Sub1"/>
      </w:pPr>
      <w:r>
        <w:t>ontological effects, C0P17, C1P48, C4P15, C6P49</w:t>
      </w:r>
    </w:p>
    <w:p w14:paraId="605DB210" w14:textId="77777777" w:rsidR="00A61B50" w:rsidRDefault="00A61B50">
      <w:pPr>
        <w:pStyle w:val="Sub1"/>
      </w:pPr>
      <w:r>
        <w:t>for protection of American society, C0P12, C5P79, C6P55</w:t>
      </w:r>
    </w:p>
    <w:p w14:paraId="058501EF" w14:textId="77777777" w:rsidR="00A61B50" w:rsidRDefault="00A61B50">
      <w:pPr>
        <w:pStyle w:val="Sub1"/>
      </w:pPr>
      <w:r>
        <w:t>relation to anthropocentric beliefs, C0P10–C0P11, C4P5, C6P58</w:t>
      </w:r>
    </w:p>
    <w:p w14:paraId="5AA7D370" w14:textId="77777777" w:rsidR="00A61B50" w:rsidRDefault="00A61B50">
      <w:pPr>
        <w:pStyle w:val="Sub1"/>
      </w:pPr>
      <w:proofErr w:type="gramStart"/>
      <w:r>
        <w:t>relation</w:t>
      </w:r>
      <w:proofErr w:type="gramEnd"/>
      <w:r>
        <w:t xml:space="preserve"> to </w:t>
      </w:r>
      <w:proofErr w:type="gramStart"/>
      <w:r>
        <w:t>state legitimacy</w:t>
      </w:r>
      <w:proofErr w:type="gramEnd"/>
      <w:r>
        <w:t>, C0P11, C5P57</w:t>
      </w:r>
    </w:p>
    <w:p w14:paraId="73675091" w14:textId="77777777" w:rsidR="00A61B50" w:rsidRDefault="00A61B50">
      <w:pPr>
        <w:pStyle w:val="Sub1"/>
      </w:pPr>
      <w:r>
        <w:t>subconscious conspiracy to discredit, C0P13–C0P15, C0P19</w:t>
      </w:r>
    </w:p>
    <w:p w14:paraId="5D8AC58F" w14:textId="77777777" w:rsidR="00A61B50" w:rsidRDefault="00A61B50">
      <w:pPr>
        <w:pStyle w:val="Main"/>
      </w:pPr>
      <w:r>
        <w:t>ultra-terrestrial hypothesis</w:t>
      </w:r>
    </w:p>
    <w:p w14:paraId="2FC9D498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UTH</w:t>
      </w:r>
    </w:p>
    <w:p w14:paraId="6CED964B" w14:textId="77777777" w:rsidR="00A61B50" w:rsidRDefault="00A61B50">
      <w:pPr>
        <w:pStyle w:val="Main"/>
      </w:pPr>
      <w:r>
        <w:t>ultra-terrestrials, C3P8</w:t>
      </w:r>
    </w:p>
    <w:p w14:paraId="71ABBB98" w14:textId="77777777" w:rsidR="00A61B50" w:rsidRDefault="00A61B50">
      <w:pPr>
        <w:pStyle w:val="Main"/>
      </w:pPr>
      <w:proofErr w:type="spellStart"/>
      <w:r>
        <w:t>uncontactees</w:t>
      </w:r>
      <w:proofErr w:type="spellEnd"/>
    </w:p>
    <w:p w14:paraId="6448BC43" w14:textId="77777777" w:rsidR="00A61B50" w:rsidRDefault="00A61B50">
      <w:pPr>
        <w:pStyle w:val="Sub1"/>
      </w:pPr>
      <w:r>
        <w:t>and new forms of self-determination, C7P10, C7P13, C7P16</w:t>
      </w:r>
    </w:p>
    <w:p w14:paraId="556B54E5" w14:textId="77777777" w:rsidR="00A61B50" w:rsidRDefault="00A61B50">
      <w:pPr>
        <w:pStyle w:val="Sub1"/>
      </w:pPr>
      <w:r>
        <w:t>in relation to all humanity, C7P2</w:t>
      </w:r>
    </w:p>
    <w:p w14:paraId="11A4A704" w14:textId="77777777" w:rsidR="00A61B50" w:rsidRDefault="00A61B50">
      <w:pPr>
        <w:pStyle w:val="Sub1"/>
      </w:pPr>
      <w:r>
        <w:t>in relation to intelligent Others, C7P3, C7P6, C7P13</w:t>
      </w:r>
    </w:p>
    <w:p w14:paraId="74A8056A" w14:textId="77777777" w:rsidR="00A61B50" w:rsidRDefault="00A61B50">
      <w:pPr>
        <w:pStyle w:val="Main"/>
      </w:pPr>
      <w:r>
        <w:t>Unidentified Anomalous Phenomena</w:t>
      </w:r>
    </w:p>
    <w:p w14:paraId="6CE49FDA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UAPs and the U.S. government; UAPs and the U.S. military</w:t>
      </w:r>
    </w:p>
    <w:p w14:paraId="19D56137" w14:textId="77777777" w:rsidR="00A61B50" w:rsidRDefault="00A61B50">
      <w:pPr>
        <w:pStyle w:val="Main"/>
      </w:pPr>
      <w:r>
        <w:t>Unidentified Flying Object</w:t>
      </w:r>
    </w:p>
    <w:p w14:paraId="29FF2791" w14:textId="77777777" w:rsidR="00A61B50" w:rsidRDefault="00A61B50">
      <w:pPr>
        <w:pStyle w:val="Sub1"/>
      </w:pPr>
      <w:r>
        <w:rPr>
          <w:i/>
          <w:iCs/>
        </w:rPr>
        <w:t>See</w:t>
      </w:r>
      <w:r>
        <w:t xml:space="preserve"> UFOs</w:t>
      </w:r>
    </w:p>
    <w:p w14:paraId="3C9D9C13" w14:textId="77777777" w:rsidR="00A61B50" w:rsidRDefault="00A61B50">
      <w:pPr>
        <w:pStyle w:val="Main"/>
      </w:pPr>
      <w:r>
        <w:t>Unidentified Submerged Objects, C3P38</w:t>
      </w:r>
    </w:p>
    <w:p w14:paraId="057959CD" w14:textId="77777777" w:rsidR="00A61B50" w:rsidRDefault="00A61B50">
      <w:pPr>
        <w:pStyle w:val="Main"/>
      </w:pPr>
      <w:r>
        <w:t>U.S. Air Force</w:t>
      </w:r>
    </w:p>
    <w:p w14:paraId="1B76B93C" w14:textId="77777777" w:rsidR="00A61B50" w:rsidRDefault="00A61B50">
      <w:pPr>
        <w:pStyle w:val="Sub1"/>
      </w:pPr>
      <w:r>
        <w:t>approach to UAP disclosure, C2P8</w:t>
      </w:r>
    </w:p>
    <w:p w14:paraId="34ACE945" w14:textId="77777777" w:rsidR="00A61B50" w:rsidRDefault="00A61B50">
      <w:pPr>
        <w:pStyle w:val="Sub1"/>
      </w:pPr>
      <w:r>
        <w:t>and Project Blue Book, C0P4–C0P7</w:t>
      </w:r>
    </w:p>
    <w:p w14:paraId="687DD7ED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Pentagon Report</w:t>
      </w:r>
    </w:p>
    <w:p w14:paraId="3ED19376" w14:textId="77777777" w:rsidR="00A61B50" w:rsidRDefault="00A61B50">
      <w:pPr>
        <w:pStyle w:val="Main"/>
      </w:pPr>
      <w:r>
        <w:t>U.S. Department of Defense, C2P30</w:t>
      </w:r>
    </w:p>
    <w:p w14:paraId="0912F315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Pentagon Report; UAPs and the U.S. government</w:t>
      </w:r>
    </w:p>
    <w:p w14:paraId="37041E9B" w14:textId="77777777" w:rsidR="00A61B50" w:rsidRDefault="00A61B50">
      <w:pPr>
        <w:pStyle w:val="Main"/>
      </w:pPr>
      <w:r>
        <w:t>U.S. Navy</w:t>
      </w:r>
    </w:p>
    <w:p w14:paraId="34170011" w14:textId="77777777" w:rsidR="00A61B50" w:rsidRDefault="00A61B50">
      <w:pPr>
        <w:pStyle w:val="Sub1"/>
      </w:pPr>
      <w:r>
        <w:t>approach to UAP disclosure, C2P8</w:t>
      </w:r>
    </w:p>
    <w:p w14:paraId="716A6B42" w14:textId="77777777" w:rsidR="00A61B50" w:rsidRDefault="00A61B50">
      <w:pPr>
        <w:pStyle w:val="Sub1"/>
      </w:pPr>
      <w:r>
        <w:t>and UAP videos, C2P11, C2P42, C2P54</w:t>
      </w:r>
    </w:p>
    <w:p w14:paraId="1AA1B013" w14:textId="77777777" w:rsidR="00A61B50" w:rsidRDefault="00A61B50">
      <w:pPr>
        <w:pStyle w:val="Sub1"/>
      </w:pPr>
      <w:proofErr w:type="gramStart"/>
      <w:r>
        <w:rPr>
          <w:i/>
          <w:iCs/>
        </w:rPr>
        <w:t>See</w:t>
      </w:r>
      <w:proofErr w:type="gramEnd"/>
      <w:r>
        <w:rPr>
          <w:i/>
          <w:iCs/>
        </w:rPr>
        <w:t xml:space="preserve"> also</w:t>
      </w:r>
      <w:r>
        <w:t xml:space="preserve"> Navy videos; Pentagon Report</w:t>
      </w:r>
    </w:p>
    <w:p w14:paraId="47EC8E5C" w14:textId="77777777" w:rsidR="00A61B50" w:rsidRDefault="00A61B50">
      <w:pPr>
        <w:pStyle w:val="Main"/>
      </w:pPr>
      <w:r>
        <w:t>USOs, C3P8</w:t>
      </w:r>
    </w:p>
    <w:p w14:paraId="591E47DF" w14:textId="77777777" w:rsidR="00A61B50" w:rsidRDefault="00A61B50">
      <w:pPr>
        <w:pStyle w:val="Main"/>
      </w:pPr>
      <w:r>
        <w:t>UTH (ultra-terrestrial hypothesis)</w:t>
      </w:r>
    </w:p>
    <w:p w14:paraId="79B817CA" w14:textId="77777777" w:rsidR="00A61B50" w:rsidRDefault="00A61B50">
      <w:pPr>
        <w:pStyle w:val="Sub1"/>
      </w:pPr>
      <w:r>
        <w:t>and interstellar travel, C3P8–C3P9, C3P45</w:t>
      </w:r>
    </w:p>
    <w:p w14:paraId="2675A229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ETH</w:t>
      </w:r>
    </w:p>
    <w:p w14:paraId="09DAC974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96F105A" w14:textId="77777777" w:rsidR="00A61B50" w:rsidRDefault="00A61B50">
      <w:pPr>
        <w:pStyle w:val="Main"/>
      </w:pPr>
      <w:r>
        <w:t>Vallee, Jacques (UFO scientist), C3P81</w:t>
      </w:r>
    </w:p>
    <w:p w14:paraId="24D322CA" w14:textId="77777777" w:rsidR="00A61B50" w:rsidRDefault="00A61B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2EA6DE8" w14:textId="77777777" w:rsidR="00A61B50" w:rsidRDefault="00A61B50">
      <w:pPr>
        <w:pStyle w:val="Main"/>
      </w:pPr>
      <w:r>
        <w:t>"We Are Alone"</w:t>
      </w:r>
    </w:p>
    <w:p w14:paraId="068744E9" w14:textId="77777777" w:rsidR="00A61B50" w:rsidRDefault="00A61B50">
      <w:pPr>
        <w:pStyle w:val="Sub1"/>
      </w:pPr>
      <w:r>
        <w:t>in relation to anthropocentrism, C0P11, C4P22, C7P8</w:t>
      </w:r>
    </w:p>
    <w:p w14:paraId="0E6B5A24" w14:textId="77777777" w:rsidR="00A61B50" w:rsidRDefault="00A61B50">
      <w:pPr>
        <w:pStyle w:val="Sub1"/>
      </w:pPr>
      <w:r>
        <w:t>in relation to ETs, C3P27, C4P22, C7P2</w:t>
      </w:r>
    </w:p>
    <w:p w14:paraId="476DD318" w14:textId="77777777" w:rsidR="00A61B50" w:rsidRDefault="00A61B50">
      <w:pPr>
        <w:pStyle w:val="Sub1"/>
      </w:pPr>
      <w:r>
        <w:t>in relation to states, C4P6, C4P24, C5P76</w:t>
      </w:r>
    </w:p>
    <w:p w14:paraId="5B482C83" w14:textId="77777777" w:rsidR="00A61B50" w:rsidRDefault="00A61B50">
      <w:pPr>
        <w:pStyle w:val="Sub1"/>
      </w:pPr>
      <w:r>
        <w:rPr>
          <w:i/>
          <w:iCs/>
        </w:rPr>
        <w:t>See also</w:t>
      </w:r>
      <w:r>
        <w:t xml:space="preserve"> Fermi paradox</w:t>
      </w:r>
    </w:p>
    <w:p w14:paraId="7AE093E6" w14:textId="77777777" w:rsidR="00A61B50" w:rsidRDefault="00A61B50">
      <w:pPr>
        <w:pStyle w:val="Sub1"/>
      </w:pPr>
    </w:p>
    <w:sectPr w:rsidR="00A61B50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080" w:right="1080" w:bottom="1080" w:left="1080" w:header="720" w:footer="720" w:gutter="0"/>
      <w:pgNumType w:start="0"/>
      <w:cols w:num="2" w:space="3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56E8C" w14:textId="77777777" w:rsidR="007354C4" w:rsidRDefault="007354C4">
      <w:pPr>
        <w:spacing w:after="0" w:line="240" w:lineRule="auto"/>
      </w:pPr>
      <w:r>
        <w:separator/>
      </w:r>
    </w:p>
  </w:endnote>
  <w:endnote w:type="continuationSeparator" w:id="0">
    <w:p w14:paraId="213BE261" w14:textId="77777777" w:rsidR="007354C4" w:rsidRDefault="0073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6189" w14:textId="77777777" w:rsidR="00A61B50" w:rsidRDefault="00A61B50">
    <w:pPr>
      <w:pStyle w:val="Footer"/>
      <w:jc w:val="center"/>
    </w:pPr>
    <w: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9B55" w14:textId="77777777" w:rsidR="00A61B50" w:rsidRDefault="00A61B50">
    <w:pPr>
      <w:pStyle w:val="Footer"/>
      <w:jc w:val="center"/>
    </w:pP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1170" w14:textId="77777777" w:rsidR="007354C4" w:rsidRDefault="007354C4">
      <w:pPr>
        <w:spacing w:after="0" w:line="240" w:lineRule="auto"/>
      </w:pPr>
      <w:r>
        <w:separator/>
      </w:r>
    </w:p>
  </w:footnote>
  <w:footnote w:type="continuationSeparator" w:id="0">
    <w:p w14:paraId="2CEBA00C" w14:textId="77777777" w:rsidR="007354C4" w:rsidRDefault="0073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1B31" w14:textId="77777777" w:rsidR="00A61B50" w:rsidRDefault="00A61B50">
    <w:pPr>
      <w:pStyle w:val="IndexNote"/>
      <w:pBdr>
        <w:bottom w:val="single" w:sz="6" w:space="0" w:color="auto"/>
      </w:pBdr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Tables, figures, and boxes are indicated by an italic </w:t>
    </w:r>
    <w:r>
      <w:rPr>
        <w:rFonts w:ascii="Arial" w:hAnsi="Arial" w:cs="Arial"/>
        <w:i/>
        <w:iCs/>
        <w:sz w:val="24"/>
        <w:szCs w:val="24"/>
      </w:rPr>
      <w:t xml:space="preserve">t, f, </w:t>
    </w:r>
    <w:r>
      <w:rPr>
        <w:rFonts w:ascii="Arial" w:hAnsi="Arial" w:cs="Arial"/>
        <w:sz w:val="24"/>
        <w:szCs w:val="24"/>
      </w:rPr>
      <w:t xml:space="preserve">and </w:t>
    </w:r>
    <w:r>
      <w:rPr>
        <w:rFonts w:ascii="Arial" w:hAnsi="Arial" w:cs="Arial"/>
        <w:i/>
        <w:iCs/>
        <w:sz w:val="24"/>
        <w:szCs w:val="24"/>
      </w:rPr>
      <w:t>b</w:t>
    </w:r>
    <w:r>
      <w:rPr>
        <w:rFonts w:ascii="Arial" w:hAnsi="Arial" w:cs="Arial"/>
        <w:sz w:val="24"/>
        <w:szCs w:val="24"/>
      </w:rPr>
      <w:t xml:space="preserve">. In this index, UAP refers to Unidentified Anomalous Phenomena, UFOs, refers to Unidentified Flying Objects, and ETs refers to extraterrestrials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5B939" w14:textId="77777777" w:rsidR="00A61B50" w:rsidRDefault="00A61B50">
    <w:pPr>
      <w:pStyle w:val="IndexNote"/>
      <w:pBdr>
        <w:bottom w:val="single" w:sz="6" w:space="0" w:color="auto"/>
      </w:pBdr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Tables, figures, and boxes are indicated by an italic </w:t>
    </w:r>
    <w:r>
      <w:rPr>
        <w:rFonts w:ascii="Arial" w:hAnsi="Arial" w:cs="Arial"/>
        <w:i/>
        <w:iCs/>
        <w:sz w:val="24"/>
        <w:szCs w:val="24"/>
      </w:rPr>
      <w:t xml:space="preserve">t, f, </w:t>
    </w:r>
    <w:r>
      <w:rPr>
        <w:rFonts w:ascii="Arial" w:hAnsi="Arial" w:cs="Arial"/>
        <w:sz w:val="24"/>
        <w:szCs w:val="24"/>
      </w:rPr>
      <w:t xml:space="preserve">and </w:t>
    </w:r>
    <w:r>
      <w:rPr>
        <w:rFonts w:ascii="Arial" w:hAnsi="Arial" w:cs="Arial"/>
        <w:i/>
        <w:iCs/>
        <w:sz w:val="24"/>
        <w:szCs w:val="24"/>
      </w:rPr>
      <w:t>b</w:t>
    </w:r>
    <w:r>
      <w:rPr>
        <w:rFonts w:ascii="Arial" w:hAnsi="Arial" w:cs="Arial"/>
        <w:sz w:val="24"/>
        <w:szCs w:val="24"/>
      </w:rPr>
      <w:t xml:space="preserve">. In this index, UAP refers to Unidentified Anomalous Phenomena, UFOs, refers to Unidentified Flying Objects, and ETs refers to extraterrestrials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F58"/>
    <w:rsid w:val="000B5154"/>
    <w:rsid w:val="002C4D7E"/>
    <w:rsid w:val="00416F58"/>
    <w:rsid w:val="007354C4"/>
    <w:rsid w:val="00767307"/>
    <w:rsid w:val="00803502"/>
    <w:rsid w:val="00A61B50"/>
    <w:rsid w:val="00CC3446"/>
    <w:rsid w:val="00E8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4C4568"/>
  <w14:defaultImageDpi w14:val="0"/>
  <w15:docId w15:val="{F4834E7B-AC4C-48E0-B944-3676DEAD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xNote">
    <w:name w:val="IndexNot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cs="Times New Roman"/>
    </w:rPr>
  </w:style>
  <w:style w:type="paragraph" w:styleId="Footer">
    <w:name w:val="footer"/>
    <w:basedOn w:val="Normal"/>
    <w:link w:val="FooterChar"/>
    <w:uiPriority w:val="99"/>
    <w:pPr>
      <w:widowControl w:val="0"/>
      <w:pBdr>
        <w:top w:val="single" w:sz="6" w:space="0" w:color="auto"/>
      </w:pBd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cs="Times New Roman"/>
    </w:rPr>
  </w:style>
  <w:style w:type="paragraph" w:customStyle="1" w:styleId="Separator">
    <w:name w:val="Separator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paragraph" w:customStyle="1" w:styleId="Main">
    <w:name w:val="Main"/>
    <w:uiPriority w:val="99"/>
    <w:pPr>
      <w:widowControl w:val="0"/>
      <w:autoSpaceDE w:val="0"/>
      <w:autoSpaceDN w:val="0"/>
      <w:adjustRightInd w:val="0"/>
      <w:spacing w:after="0" w:line="240" w:lineRule="auto"/>
      <w:ind w:left="115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1">
    <w:name w:val="Sub1"/>
    <w:uiPriority w:val="99"/>
    <w:pPr>
      <w:widowControl w:val="0"/>
      <w:autoSpaceDE w:val="0"/>
      <w:autoSpaceDN w:val="0"/>
      <w:adjustRightInd w:val="0"/>
      <w:spacing w:after="0" w:line="240" w:lineRule="auto"/>
      <w:ind w:left="345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2">
    <w:name w:val="Sub2"/>
    <w:uiPriority w:val="99"/>
    <w:pPr>
      <w:widowControl w:val="0"/>
      <w:autoSpaceDE w:val="0"/>
      <w:autoSpaceDN w:val="0"/>
      <w:adjustRightInd w:val="0"/>
      <w:spacing w:after="0" w:line="240" w:lineRule="auto"/>
      <w:ind w:left="576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3">
    <w:name w:val="Sub3"/>
    <w:uiPriority w:val="99"/>
    <w:pPr>
      <w:widowControl w:val="0"/>
      <w:autoSpaceDE w:val="0"/>
      <w:autoSpaceDN w:val="0"/>
      <w:adjustRightInd w:val="0"/>
      <w:spacing w:after="0" w:line="240" w:lineRule="auto"/>
      <w:ind w:left="806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4">
    <w:name w:val="Sub4"/>
    <w:uiPriority w:val="99"/>
    <w:pPr>
      <w:widowControl w:val="0"/>
      <w:autoSpaceDE w:val="0"/>
      <w:autoSpaceDN w:val="0"/>
      <w:adjustRightInd w:val="0"/>
      <w:spacing w:after="0" w:line="240" w:lineRule="auto"/>
      <w:ind w:left="1036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5">
    <w:name w:val="Sub5"/>
    <w:uiPriority w:val="99"/>
    <w:pPr>
      <w:widowControl w:val="0"/>
      <w:autoSpaceDE w:val="0"/>
      <w:autoSpaceDN w:val="0"/>
      <w:adjustRightInd w:val="0"/>
      <w:spacing w:after="0" w:line="240" w:lineRule="auto"/>
      <w:ind w:left="1267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6">
    <w:name w:val="Sub6"/>
    <w:uiPriority w:val="99"/>
    <w:pPr>
      <w:widowControl w:val="0"/>
      <w:autoSpaceDE w:val="0"/>
      <w:autoSpaceDN w:val="0"/>
      <w:adjustRightInd w:val="0"/>
      <w:spacing w:after="0" w:line="240" w:lineRule="auto"/>
      <w:ind w:left="1497" w:hanging="116"/>
    </w:pPr>
    <w:rPr>
      <w:rFonts w:ascii="Times New Roman" w:hAnsi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2579</Words>
  <Characters>14704</Characters>
  <Application>Microsoft Office Word</Application>
  <DocSecurity>0</DocSecurity>
  <Lines>122</Lines>
  <Paragraphs>34</Paragraphs>
  <ScaleCrop>false</ScaleCrop>
  <Company/>
  <LinksUpToDate>false</LinksUpToDate>
  <CharactersWithSpaces>17249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Nee</dc:creator>
  <cp:keywords/>
  <dc:description/>
  <cp:lastModifiedBy>Bridget Houlihan</cp:lastModifiedBy>
  <cp:revision>2</cp:revision>
  <dcterms:created xsi:type="dcterms:W3CDTF">2026-09-30T18:57:00Z</dcterms:created>
  <dcterms:modified xsi:type="dcterms:W3CDTF">2026-09-30T18:57:00Z</dcterms:modified>
</cp:coreProperties>
</file>